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3F21" w14:textId="77777777" w:rsidR="00D8134B" w:rsidRPr="00D764C1" w:rsidRDefault="00D8134B" w:rsidP="00D8134B">
      <w:pPr>
        <w:spacing w:after="0" w:line="240" w:lineRule="auto"/>
        <w:jc w:val="center"/>
        <w:rPr>
          <w:rFonts w:ascii="Times New Roman" w:hAnsi="Times New Roman" w:cs="Times New Roman"/>
          <w:b/>
          <w:sz w:val="24"/>
          <w:szCs w:val="24"/>
        </w:rPr>
      </w:pPr>
      <w:r w:rsidRPr="00D764C1">
        <w:rPr>
          <w:rFonts w:ascii="Times New Roman" w:hAnsi="Times New Roman" w:cs="Times New Roman"/>
          <w:b/>
          <w:sz w:val="24"/>
          <w:szCs w:val="24"/>
        </w:rPr>
        <w:t>Wspólne posiedzenie</w:t>
      </w:r>
    </w:p>
    <w:p w14:paraId="796DA875" w14:textId="77777777" w:rsidR="00D8134B" w:rsidRPr="00D764C1" w:rsidRDefault="00D8134B" w:rsidP="00D8134B">
      <w:pPr>
        <w:spacing w:after="0" w:line="240" w:lineRule="auto"/>
        <w:jc w:val="center"/>
        <w:rPr>
          <w:rFonts w:ascii="Times New Roman" w:hAnsi="Times New Roman" w:cs="Times New Roman"/>
          <w:b/>
          <w:sz w:val="24"/>
          <w:szCs w:val="24"/>
        </w:rPr>
      </w:pPr>
      <w:r w:rsidRPr="00D764C1">
        <w:rPr>
          <w:rFonts w:ascii="Times New Roman" w:hAnsi="Times New Roman" w:cs="Times New Roman"/>
          <w:b/>
          <w:sz w:val="24"/>
          <w:szCs w:val="24"/>
        </w:rPr>
        <w:t>Komisji ds. rozwoju gospodarczego i Komisji ds. Rodziny</w:t>
      </w:r>
    </w:p>
    <w:p w14:paraId="7EE477AD" w14:textId="00B2AC39"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dnia 17 lutego  2026 r.</w:t>
      </w:r>
    </w:p>
    <w:p w14:paraId="1DD02CB3" w14:textId="77777777"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w sali sesyjnej Urzędu Gminy Osielsko</w:t>
      </w:r>
    </w:p>
    <w:p w14:paraId="564F8473" w14:textId="77777777" w:rsidR="00D8134B" w:rsidRPr="00D764C1" w:rsidRDefault="00D8134B" w:rsidP="00D8134B">
      <w:pPr>
        <w:spacing w:after="0" w:line="240" w:lineRule="auto"/>
        <w:jc w:val="center"/>
        <w:rPr>
          <w:rFonts w:ascii="Times New Roman" w:hAnsi="Times New Roman" w:cs="Times New Roman"/>
          <w:sz w:val="24"/>
          <w:szCs w:val="24"/>
        </w:rPr>
      </w:pPr>
      <w:r w:rsidRPr="00D764C1">
        <w:rPr>
          <w:rFonts w:ascii="Times New Roman" w:hAnsi="Times New Roman" w:cs="Times New Roman"/>
          <w:sz w:val="24"/>
          <w:szCs w:val="24"/>
        </w:rPr>
        <w:t>przy ul. Jana Pawła II 28</w:t>
      </w:r>
    </w:p>
    <w:p w14:paraId="43991D2C" w14:textId="77777777" w:rsidR="00D8134B" w:rsidRPr="00D764C1" w:rsidRDefault="00D8134B" w:rsidP="00D8134B">
      <w:pPr>
        <w:rPr>
          <w:rFonts w:ascii="Times New Roman" w:hAnsi="Times New Roman" w:cs="Times New Roman"/>
          <w:sz w:val="24"/>
          <w:szCs w:val="24"/>
        </w:rPr>
      </w:pPr>
    </w:p>
    <w:p w14:paraId="64010250" w14:textId="745805D1" w:rsidR="00D8134B" w:rsidRPr="002B0E36" w:rsidRDefault="002A1183" w:rsidP="00D764C1">
      <w:pPr>
        <w:spacing w:after="0" w:line="240" w:lineRule="auto"/>
        <w:ind w:firstLine="708"/>
        <w:jc w:val="both"/>
        <w:rPr>
          <w:rFonts w:ascii="Times New Roman" w:hAnsi="Times New Roman" w:cs="Times New Roman"/>
          <w:sz w:val="24"/>
          <w:szCs w:val="24"/>
        </w:rPr>
      </w:pPr>
      <w:r w:rsidRPr="00D764C1">
        <w:rPr>
          <w:rFonts w:ascii="Times New Roman" w:eastAsia="Times New Roman" w:hAnsi="Times New Roman" w:cs="Times New Roman"/>
          <w:sz w:val="24"/>
          <w:szCs w:val="24"/>
        </w:rPr>
        <w:t xml:space="preserve">Przewodniczący Komisji Daniel Kossakowski </w:t>
      </w:r>
      <w:r w:rsidRPr="002B0E36">
        <w:rPr>
          <w:rFonts w:ascii="Times New Roman" w:eastAsia="Times New Roman" w:hAnsi="Times New Roman" w:cs="Times New Roman"/>
          <w:sz w:val="24"/>
          <w:szCs w:val="24"/>
        </w:rPr>
        <w:t>otwierając obrady poinformował, że n</w:t>
      </w:r>
      <w:r w:rsidR="00D8134B" w:rsidRPr="002B0E36">
        <w:rPr>
          <w:rFonts w:ascii="Times New Roman" w:eastAsia="Times New Roman" w:hAnsi="Times New Roman" w:cs="Times New Roman"/>
          <w:sz w:val="24"/>
          <w:szCs w:val="24"/>
        </w:rPr>
        <w:t>agrania obrad są udostępnione w Biuletynie Informacji Publicznej i na stronie internetowej gminy</w:t>
      </w:r>
      <w:r w:rsidRPr="002B0E36">
        <w:rPr>
          <w:rFonts w:ascii="Times New Roman" w:eastAsia="Times New Roman" w:hAnsi="Times New Roman" w:cs="Times New Roman"/>
          <w:sz w:val="24"/>
          <w:szCs w:val="24"/>
        </w:rPr>
        <w:t xml:space="preserve"> oraz że u</w:t>
      </w:r>
      <w:r w:rsidR="00D8134B" w:rsidRPr="002B0E36">
        <w:rPr>
          <w:rFonts w:ascii="Times New Roman" w:eastAsia="Times New Roman" w:hAnsi="Times New Roman" w:cs="Times New Roman"/>
          <w:sz w:val="24"/>
          <w:szCs w:val="24"/>
        </w:rPr>
        <w:t>czestnic</w:t>
      </w:r>
      <w:r w:rsidRPr="002B0E36">
        <w:rPr>
          <w:rFonts w:ascii="Times New Roman" w:eastAsia="Times New Roman" w:hAnsi="Times New Roman" w:cs="Times New Roman"/>
          <w:sz w:val="24"/>
          <w:szCs w:val="24"/>
        </w:rPr>
        <w:t>two</w:t>
      </w:r>
      <w:r w:rsidR="00D8134B" w:rsidRPr="002B0E36">
        <w:rPr>
          <w:rFonts w:ascii="Times New Roman" w:eastAsia="Times New Roman" w:hAnsi="Times New Roman" w:cs="Times New Roman"/>
          <w:sz w:val="24"/>
          <w:szCs w:val="24"/>
        </w:rPr>
        <w:t xml:space="preserve"> w Komisji ds. Rodziny i Komisji rozwoju gospodarczego </w:t>
      </w:r>
      <w:r w:rsidRPr="002B0E36">
        <w:rPr>
          <w:rFonts w:ascii="Times New Roman" w:eastAsia="Times New Roman" w:hAnsi="Times New Roman" w:cs="Times New Roman"/>
          <w:sz w:val="24"/>
          <w:szCs w:val="24"/>
        </w:rPr>
        <w:t xml:space="preserve"> jest równocześnie wyrażeniem</w:t>
      </w:r>
      <w:r w:rsidR="00D8134B" w:rsidRPr="002B0E36">
        <w:rPr>
          <w:rFonts w:ascii="Times New Roman" w:eastAsia="Times New Roman" w:hAnsi="Times New Roman" w:cs="Times New Roman"/>
          <w:sz w:val="24"/>
          <w:szCs w:val="24"/>
        </w:rPr>
        <w:t xml:space="preserve"> zgod</w:t>
      </w:r>
      <w:r w:rsidRPr="002B0E36">
        <w:rPr>
          <w:rFonts w:ascii="Times New Roman" w:eastAsia="Times New Roman" w:hAnsi="Times New Roman" w:cs="Times New Roman"/>
          <w:sz w:val="24"/>
          <w:szCs w:val="24"/>
        </w:rPr>
        <w:t>y</w:t>
      </w:r>
      <w:r w:rsidR="00D8134B" w:rsidRPr="002B0E36">
        <w:rPr>
          <w:rFonts w:ascii="Times New Roman" w:eastAsia="Times New Roman" w:hAnsi="Times New Roman" w:cs="Times New Roman"/>
          <w:sz w:val="24"/>
          <w:szCs w:val="24"/>
        </w:rPr>
        <w:t xml:space="preserve"> na przetwarzanie i upublicznianie swoich danych osobowych.</w:t>
      </w:r>
      <w:r w:rsidR="00E64689" w:rsidRPr="002B0E36">
        <w:rPr>
          <w:rFonts w:ascii="Times New Roman" w:eastAsia="Times New Roman" w:hAnsi="Times New Roman" w:cs="Times New Roman"/>
          <w:sz w:val="24"/>
          <w:szCs w:val="24"/>
        </w:rPr>
        <w:br/>
      </w:r>
    </w:p>
    <w:p w14:paraId="233FCFDC" w14:textId="65202B90" w:rsidR="002A1183" w:rsidRPr="002B0E36" w:rsidRDefault="002A1183" w:rsidP="00D764C1">
      <w:pPr>
        <w:pStyle w:val="NormalnyWeb"/>
        <w:spacing w:before="0" w:beforeAutospacing="0" w:after="0" w:afterAutospacing="0"/>
        <w:jc w:val="both"/>
      </w:pPr>
      <w:r w:rsidRPr="002B0E36">
        <w:t xml:space="preserve">W obradach udział wzięli Wójt Gminy Osielsko, </w:t>
      </w:r>
      <w:r w:rsidRPr="002B0E36">
        <w:rPr>
          <w:rStyle w:val="whitespace-normal"/>
          <w:rFonts w:eastAsiaTheme="majorEastAsia"/>
        </w:rPr>
        <w:t>Janusz Jedliński</w:t>
      </w:r>
      <w:r w:rsidRPr="002B0E36">
        <w:t xml:space="preserve">, Zastępca Wójta, </w:t>
      </w:r>
      <w:r w:rsidRPr="002B0E36">
        <w:rPr>
          <w:rStyle w:val="whitespace-normal"/>
          <w:rFonts w:eastAsiaTheme="majorEastAsia"/>
        </w:rPr>
        <w:t>Beata</w:t>
      </w:r>
      <w:r w:rsidR="00D764C1" w:rsidRPr="002B0E36">
        <w:rPr>
          <w:rStyle w:val="whitespace-normal"/>
          <w:rFonts w:eastAsiaTheme="majorEastAsia"/>
        </w:rPr>
        <w:t xml:space="preserve"> </w:t>
      </w:r>
      <w:r w:rsidRPr="002B0E36">
        <w:rPr>
          <w:rStyle w:val="whitespace-normal"/>
          <w:rFonts w:eastAsiaTheme="majorEastAsia"/>
        </w:rPr>
        <w:t>Polasik</w:t>
      </w:r>
      <w:r w:rsidRPr="002B0E36">
        <w:t>, a także kierownicy jednostek oraz pracownicy referujący projekty uchwał.</w:t>
      </w:r>
    </w:p>
    <w:p w14:paraId="6215F600" w14:textId="2E387A6A" w:rsidR="002A1183" w:rsidRPr="002B0E36" w:rsidRDefault="002A1183" w:rsidP="00D764C1">
      <w:pPr>
        <w:pStyle w:val="NormalnyWeb"/>
        <w:spacing w:before="0" w:beforeAutospacing="0" w:after="0" w:afterAutospacing="0"/>
        <w:ind w:firstLine="708"/>
        <w:jc w:val="both"/>
      </w:pPr>
      <w:r w:rsidRPr="002B0E36">
        <w:t xml:space="preserve">Na początku posiedzenia dokonano sprawdzenia obecności. Na tę chwilę obecnych było </w:t>
      </w:r>
      <w:r w:rsidR="00D764C1" w:rsidRPr="002B0E36">
        <w:br/>
      </w:r>
      <w:r w:rsidRPr="002B0E36">
        <w:t>10 członków komisji. Nieobecność zgłosili: radna Małgorzata Kaliszewska-Kowalska, radny Maciej Landowski oraz radny Jacek Paliwoda. Poinformowano, że dwóch radnych dołączy do posiedzenia w jego trakcie.</w:t>
      </w:r>
    </w:p>
    <w:p w14:paraId="7F8B37FC" w14:textId="3A6B8587" w:rsidR="002A1183" w:rsidRPr="002B0E36" w:rsidRDefault="002A1183" w:rsidP="00D764C1">
      <w:pPr>
        <w:pStyle w:val="NormalnyWeb"/>
        <w:spacing w:before="0" w:beforeAutospacing="0" w:after="0" w:afterAutospacing="0"/>
        <w:ind w:firstLine="708"/>
        <w:jc w:val="both"/>
      </w:pPr>
      <w:r w:rsidRPr="002B0E36">
        <w:t>Kolejnym punktem porządku obrad było przyjęcie protokołów ze wspólnych posiedzeń komisji z dnia 26 listopada 2025 r., 9 grudnia 2025 r. oraz 27 stycznia 2026 r.</w:t>
      </w:r>
      <w:r w:rsidR="00E64689" w:rsidRPr="002B0E36">
        <w:br/>
      </w:r>
      <w:r w:rsidRPr="002B0E36">
        <w:t xml:space="preserve"> Do protokołów nie zgłoszono uwag. </w:t>
      </w:r>
      <w:r w:rsidR="00E64689" w:rsidRPr="002B0E36">
        <w:tab/>
      </w:r>
      <w:r w:rsidR="00E64689" w:rsidRPr="002B0E36">
        <w:br/>
      </w:r>
      <w:r w:rsidRPr="002B0E36">
        <w:t>W głosowaniu jawnym protokoły zostały przyjęte jednogłośnie.</w:t>
      </w:r>
    </w:p>
    <w:p w14:paraId="253C7EFB" w14:textId="77777777" w:rsidR="007019C0" w:rsidRPr="002B0E36" w:rsidRDefault="007019C0" w:rsidP="00D764C1">
      <w:pPr>
        <w:pStyle w:val="NormalnyWeb"/>
        <w:spacing w:before="0" w:beforeAutospacing="0" w:after="0" w:afterAutospacing="0"/>
        <w:ind w:firstLine="708"/>
        <w:jc w:val="both"/>
      </w:pPr>
    </w:p>
    <w:p w14:paraId="1AEFC485" w14:textId="3AD55577" w:rsidR="002A1183" w:rsidRPr="002B0E36" w:rsidRDefault="002A1183" w:rsidP="00D764C1">
      <w:pPr>
        <w:pStyle w:val="NormalnyWeb"/>
        <w:spacing w:before="0" w:beforeAutospacing="0" w:after="0" w:afterAutospacing="0"/>
        <w:ind w:firstLine="708"/>
        <w:jc w:val="both"/>
      </w:pPr>
      <w:r w:rsidRPr="002B0E36">
        <w:t xml:space="preserve">Następnie przystąpiono do rozpatrywania projektów uchwał. Jako pierwszy omówiono projekt uchwały w sprawie zamiaru przekształcenia </w:t>
      </w:r>
      <w:r w:rsidRPr="002B0E36">
        <w:rPr>
          <w:rStyle w:val="whitespace-normal"/>
          <w:rFonts w:eastAsiaTheme="majorEastAsia"/>
        </w:rPr>
        <w:t>Szkoł</w:t>
      </w:r>
      <w:r w:rsidR="00CE4B18" w:rsidRPr="002B0E36">
        <w:rPr>
          <w:rStyle w:val="whitespace-normal"/>
          <w:rFonts w:eastAsiaTheme="majorEastAsia"/>
        </w:rPr>
        <w:t>y</w:t>
      </w:r>
      <w:r w:rsidRPr="002B0E36">
        <w:rPr>
          <w:rStyle w:val="whitespace-normal"/>
          <w:rFonts w:eastAsiaTheme="majorEastAsia"/>
        </w:rPr>
        <w:t xml:space="preserve"> Podstawow</w:t>
      </w:r>
      <w:r w:rsidR="00CE4B18" w:rsidRPr="002B0E36">
        <w:rPr>
          <w:rStyle w:val="whitespace-normal"/>
          <w:rFonts w:eastAsiaTheme="majorEastAsia"/>
        </w:rPr>
        <w:t>ej</w:t>
      </w:r>
      <w:r w:rsidRPr="002B0E36">
        <w:rPr>
          <w:rStyle w:val="whitespace-normal"/>
          <w:rFonts w:eastAsiaTheme="majorEastAsia"/>
        </w:rPr>
        <w:t xml:space="preserve"> im. Agaty Mróz </w:t>
      </w:r>
      <w:r w:rsidR="00D764C1" w:rsidRPr="002B0E36">
        <w:rPr>
          <w:rStyle w:val="whitespace-normal"/>
          <w:rFonts w:eastAsiaTheme="majorEastAsia"/>
        </w:rPr>
        <w:br/>
      </w:r>
      <w:r w:rsidRPr="002B0E36">
        <w:rPr>
          <w:rStyle w:val="whitespace-normal"/>
          <w:rFonts w:eastAsiaTheme="majorEastAsia"/>
        </w:rPr>
        <w:t>w Niemczu</w:t>
      </w:r>
      <w:r w:rsidRPr="002B0E36">
        <w:t>. Przewodniczący poprosił Pana Rafała  Kubickiego – Kierownika Zespołu ds. Oświaty o przedstawienie założeń projektu.</w:t>
      </w:r>
    </w:p>
    <w:p w14:paraId="5AFC928A" w14:textId="177DE3E9" w:rsidR="005D62D5" w:rsidRPr="002B0E36" w:rsidRDefault="005D62D5" w:rsidP="00D764C1">
      <w:pPr>
        <w:pStyle w:val="NormalnyWeb"/>
        <w:spacing w:before="0" w:beforeAutospacing="0" w:after="0" w:afterAutospacing="0"/>
        <w:ind w:firstLine="708"/>
        <w:jc w:val="both"/>
      </w:pPr>
      <w:r w:rsidRPr="002B0E36">
        <w:t>Rafał Kubicki przedstawił projekt uchwały w sprawie zamiaru przekształcenia Szkoły Podstawowej im. Agaty Mróz w Niemczu. Wyjaśnił, że uchwała jest podejmowana przez Radę Gminy w związku z budową nowego obiektu oświatowego w Niemczu przy ul. Jana Matejki 11.</w:t>
      </w:r>
      <w:r w:rsidR="00D764C1" w:rsidRPr="002B0E36">
        <w:t xml:space="preserve"> </w:t>
      </w:r>
      <w:r w:rsidRPr="002B0E36">
        <w:t>Poinformował, że planuje się, iż z dniem 31 sierpnia 2026 r. nastąpi zmiana siedziby Szkoły Podstawowej im. Agaty Mróz w Niemczu z dotychczasowej lokalizacji przy ul. Bydgoskiej 35 w Niemczu na nowy budynek przy ul. Jana Matejki 11.</w:t>
      </w:r>
      <w:r w:rsidR="00D764C1" w:rsidRPr="002B0E36">
        <w:t xml:space="preserve"> </w:t>
      </w:r>
      <w:r w:rsidRPr="002B0E36">
        <w:t>Wskazał ponadto, że obecnie placówka prowadzi zajęcia dydaktyczne, wychowawcze</w:t>
      </w:r>
      <w:r w:rsidR="00D764C1" w:rsidRPr="002B0E36">
        <w:t xml:space="preserve"> </w:t>
      </w:r>
      <w:r w:rsidRPr="002B0E36">
        <w:t xml:space="preserve">i opiekuńcze również w dwóch dodatkowych lokalizacjach: przy ul. Henryka Sienkiewicza 4 oraz ul. Pod Wierzbami 6. W związku </w:t>
      </w:r>
      <w:r w:rsidR="00D764C1" w:rsidRPr="002B0E36">
        <w:br/>
      </w:r>
      <w:r w:rsidRPr="002B0E36">
        <w:t>z planowanym przekształceniem przewiduje się likwidację tych dodatkowych lokalizacji oraz pozostawienie budynku przy ul. Bydgoskiej 35 jako jedynego dodatkowego adresu prowadzenia zajęć dydaktycznych, wychowawczych</w:t>
      </w:r>
      <w:r w:rsidR="00D764C1" w:rsidRPr="002B0E36">
        <w:t xml:space="preserve"> </w:t>
      </w:r>
      <w:r w:rsidRPr="002B0E36">
        <w:t>i opiekuńczych.</w:t>
      </w:r>
      <w:r w:rsidR="00D764C1" w:rsidRPr="002B0E36">
        <w:t xml:space="preserve"> </w:t>
      </w:r>
      <w:r w:rsidRPr="002B0E36">
        <w:t xml:space="preserve">Podkreślił, że zgodnie </w:t>
      </w:r>
      <w:r w:rsidR="00D764C1" w:rsidRPr="002B0E36">
        <w:br/>
      </w:r>
      <w:r w:rsidRPr="002B0E36">
        <w:t>z przepisami ustawy – Prawo oświatowe zmiana siedziby szkoły jest uznawana za jej przekształcenie, co wymaga podjęcia uchwały wyrażającej zamiar dokonania takiego przekształcenia. Na podstawie tej uchwały zostaną podjęte dalsze czynności, w tym wystąpienie do Kujawsko-Pomorskiego Kuratora Oświaty z wnioskiem o wydanie opinii w sprawie oraz poinformowanie rodziców uczniów o planowanym przekształceniu placówki.</w:t>
      </w:r>
    </w:p>
    <w:p w14:paraId="4099A887" w14:textId="77777777" w:rsidR="002918FB" w:rsidRPr="002B0E36" w:rsidRDefault="002918FB" w:rsidP="00D764C1">
      <w:pPr>
        <w:pStyle w:val="NormalnyWeb"/>
        <w:spacing w:before="0" w:beforeAutospacing="0" w:after="0" w:afterAutospacing="0"/>
        <w:ind w:firstLine="708"/>
        <w:jc w:val="both"/>
      </w:pPr>
      <w:r w:rsidRPr="002B0E36">
        <w:t>Radny Piotr Stelmach zadał pytanie, czy w związku z planowanym przekształceniem zaprzestanie funkcjonowania oddziałów przedszkolnych (zerówki) w lokalizacji przy ul. Henryka Sienkiewicza.</w:t>
      </w:r>
    </w:p>
    <w:p w14:paraId="61E31157" w14:textId="77777777" w:rsidR="002918FB" w:rsidRPr="002B0E36" w:rsidRDefault="002918FB" w:rsidP="00D764C1">
      <w:pPr>
        <w:pStyle w:val="NormalnyWeb"/>
        <w:spacing w:before="0" w:beforeAutospacing="0" w:after="0" w:afterAutospacing="0"/>
        <w:ind w:firstLine="708"/>
        <w:jc w:val="both"/>
      </w:pPr>
      <w:r w:rsidRPr="002B0E36">
        <w:t>Rafał Kubicki wyjaśnił, że uchwała zakłada utworzenie nowego obiektu, który stanie się główną siedzibą placówki przy ul. Jana Matejki 11, natomiast zajęcia dydaktyczne będą prowadzone również w dotychczasowym budynku przy ul. Bydgoskiej 35. Pozostałe lokalizacje nie będą już wykorzystywane do prowadzenia zajęć.</w:t>
      </w:r>
    </w:p>
    <w:p w14:paraId="5F1D2FB0" w14:textId="77777777" w:rsidR="002918FB" w:rsidRPr="002B0E36" w:rsidRDefault="002918FB" w:rsidP="00D764C1">
      <w:pPr>
        <w:pStyle w:val="NormalnyWeb"/>
        <w:spacing w:before="0" w:beforeAutospacing="0" w:after="0" w:afterAutospacing="0"/>
        <w:ind w:firstLine="708"/>
        <w:jc w:val="both"/>
      </w:pPr>
      <w:r w:rsidRPr="002B0E36">
        <w:lastRenderedPageBreak/>
        <w:t>W odpowiedzi na pytanie dotyczące przyszłego przeznaczenia dotychczasowych budynków wskazano, że na chwilę obecną nie zapadły decyzje w tej sprawie.</w:t>
      </w:r>
    </w:p>
    <w:p w14:paraId="188B1CCA" w14:textId="75371453" w:rsidR="002918FB" w:rsidRPr="002B0E36" w:rsidRDefault="002918FB" w:rsidP="00D764C1">
      <w:pPr>
        <w:pStyle w:val="NormalnyWeb"/>
        <w:spacing w:before="0" w:beforeAutospacing="0" w:after="0" w:afterAutospacing="0"/>
        <w:ind w:firstLine="708"/>
        <w:jc w:val="both"/>
      </w:pPr>
      <w:r w:rsidRPr="002B0E36">
        <w:t xml:space="preserve">Następnie głos zabrała </w:t>
      </w:r>
      <w:r w:rsidR="00691105" w:rsidRPr="002B0E36">
        <w:t xml:space="preserve">Beata Polasik Zastępca </w:t>
      </w:r>
      <w:r w:rsidRPr="002B0E36">
        <w:t>Wójt</w:t>
      </w:r>
      <w:r w:rsidR="00691105" w:rsidRPr="002B0E36">
        <w:t>a</w:t>
      </w:r>
      <w:r w:rsidRPr="002B0E36">
        <w:t xml:space="preserve"> Gminy, informując, że do końca bieżącego roku kalendarzowego nie planuje się ustalania przeznaczenia tych obiektów. Wskazała, że w związku z planowanymi zmianami organizacyjnymi w Szkole Podstawowej </w:t>
      </w:r>
      <w:r w:rsidR="00D764C1" w:rsidRPr="002B0E36">
        <w:br/>
      </w:r>
      <w:r w:rsidRPr="002B0E36">
        <w:t>w Niemczu, od 1 września budynki te nie będą uwzględniane w docelowej strukturze organizacyjnej, jednak nie wyklucza się ich czasowego wykorzystania w formie użyczenia do końca roku, w celu usprawnienia organizacji funkcjonowania placówki.</w:t>
      </w:r>
      <w:r w:rsidR="00D764C1" w:rsidRPr="002B0E36">
        <w:t xml:space="preserve"> </w:t>
      </w:r>
      <w:r w:rsidRPr="002B0E36">
        <w:t>Podkreśliła również, że uchwała dotyczy przede wszystkim zmiany głównego adresu szkoły. Poinformowała, że pomimo przesunięcia terminu sesji wszystkie niezbędne działania formalne, w tym wystąpienie do kuratorium oświaty oraz poinformowanie rodziców uczniów o zmianie adresu głównego placówki, zostaną zrealizowane.</w:t>
      </w:r>
    </w:p>
    <w:p w14:paraId="22AB1A09" w14:textId="77777777" w:rsidR="0049454A" w:rsidRPr="002B0E36" w:rsidRDefault="0049454A" w:rsidP="00D764C1">
      <w:pPr>
        <w:pStyle w:val="NormalnyWeb"/>
        <w:spacing w:before="0" w:beforeAutospacing="0" w:after="0" w:afterAutospacing="0"/>
        <w:ind w:firstLine="708"/>
        <w:jc w:val="both"/>
      </w:pPr>
      <w:r w:rsidRPr="002B0E36">
        <w:t>Radna Karolina Kubanek-Bryś zgłosiła pytania dotyczące organizacji oddziałów dla dzieci w wieku przedszkolnym, w szczególności w kontekście planowanego funkcjonowania oddziałów przy ul. Bydgoskiej. Zapowiedziała złożenie pisemnego wniosku o udzielenie informacji dotyczących liczby dzieci w wieku od 3 do 5 lat na terenie gminy, zasad rekrutacji do oddziałów przedszkolnych, liczby dzieci uczęszczających do przedszkola gminnego oraz sytuacji w placówkach publicznych i niepublicznych. Wskazała, że jej wątpliwości wynikają z obserwowanego wzrostu liczby oddziałów przedszkolnych funkcjonujących przy szkołach podstawowych oraz organizacji opieki nad dziećmi najmłodszymi.</w:t>
      </w:r>
    </w:p>
    <w:p w14:paraId="191290F5" w14:textId="0B7AE66F" w:rsidR="0049454A" w:rsidRPr="002B0E36" w:rsidRDefault="0049454A" w:rsidP="00D764C1">
      <w:pPr>
        <w:pStyle w:val="NormalnyWeb"/>
        <w:spacing w:before="0" w:beforeAutospacing="0" w:after="0" w:afterAutospacing="0"/>
        <w:ind w:firstLine="708"/>
        <w:jc w:val="both"/>
      </w:pPr>
      <w:r w:rsidRPr="002B0E36">
        <w:t>Prowadzący obrady Daniel Kossakowski potwierdził, że wypowiedź radnej zostanie potraktowana jako zapowiedź złożenia wniosku.</w:t>
      </w:r>
    </w:p>
    <w:p w14:paraId="784FB7A1" w14:textId="3A189299" w:rsidR="0049454A" w:rsidRPr="002B0E36" w:rsidRDefault="0049454A" w:rsidP="00D764C1">
      <w:pPr>
        <w:pStyle w:val="NormalnyWeb"/>
        <w:spacing w:before="0" w:beforeAutospacing="0" w:after="0" w:afterAutospacing="0"/>
        <w:ind w:firstLine="708"/>
        <w:jc w:val="both"/>
      </w:pPr>
      <w:r w:rsidRPr="002B0E36">
        <w:t>Zastępca Wójta Gminy  Beata Polasik wskazała, że część poruszonych kwestii wynika z powszechnie obowiązujących zasad rekrutacji do przedszkola gminnego i oddziałów przedszkolnych. Radna podtrzymała wolę uzyskania informacji w formie pisemnej.</w:t>
      </w:r>
    </w:p>
    <w:p w14:paraId="25449746" w14:textId="1B92ADBF" w:rsidR="0049454A" w:rsidRPr="002B0E36" w:rsidRDefault="0049454A" w:rsidP="00D764C1">
      <w:pPr>
        <w:pStyle w:val="NormalnyWeb"/>
        <w:spacing w:before="0" w:beforeAutospacing="0" w:after="0" w:afterAutospacing="0"/>
        <w:ind w:firstLine="708"/>
        <w:jc w:val="both"/>
      </w:pPr>
      <w:r w:rsidRPr="002B0E36">
        <w:t xml:space="preserve">Następnie </w:t>
      </w:r>
      <w:r w:rsidR="00D764C1" w:rsidRPr="002B0E36">
        <w:t>zwrócono</w:t>
      </w:r>
      <w:r w:rsidRPr="002B0E36">
        <w:t xml:space="preserve"> się z pytaniem dotyczącym sytuacji organizacyjnej w przypadku ewentualnego opóźnienia uruchomienia nowej szkoły oraz funkcjonowania oddziałów przedszkolnych w dotychczasowych lokalizacjach.</w:t>
      </w:r>
    </w:p>
    <w:p w14:paraId="536C0E9A" w14:textId="450293A6" w:rsidR="0049454A" w:rsidRPr="002B0E36" w:rsidRDefault="00C26D61" w:rsidP="00D764C1">
      <w:pPr>
        <w:pStyle w:val="NormalnyWeb"/>
        <w:spacing w:before="0" w:beforeAutospacing="0" w:after="0" w:afterAutospacing="0"/>
        <w:ind w:firstLine="708"/>
        <w:jc w:val="both"/>
      </w:pPr>
      <w:r w:rsidRPr="002B0E36">
        <w:t xml:space="preserve">Zastępca Wójta Gminy  </w:t>
      </w:r>
      <w:r w:rsidR="0049454A" w:rsidRPr="002B0E36">
        <w:t>wyjaśnił</w:t>
      </w:r>
      <w:r w:rsidRPr="002B0E36">
        <w:t>a</w:t>
      </w:r>
      <w:r w:rsidR="0049454A" w:rsidRPr="002B0E36">
        <w:t>, że w takim przypadku nie będzie konieczności zmiany uchwały. Poinformował</w:t>
      </w:r>
      <w:r w:rsidRPr="002B0E36">
        <w:t>a</w:t>
      </w:r>
      <w:r w:rsidR="0049454A" w:rsidRPr="002B0E36">
        <w:t>, że planowane jest przedstawienie szczegółowych zasad organizacji pracy jednostki oświatowej podczas spotkań z rodzicami. Wskazał, że dotychczasowy budynek szkoły przy ul. Bydgoskiej przeznaczony będzie dla uczniów klas I–III, natomiast w nowym obiekcie planowane jest ulokowanie oddziałów przedszkolnych, tworzonych m.in. z oddziałów funkcjonujących przy szkołach podstawowych w Osielsku i Maksymilianowie. Podkreślił</w:t>
      </w:r>
      <w:r w:rsidRPr="002B0E36">
        <w:t>a</w:t>
      </w:r>
      <w:r w:rsidR="0049454A" w:rsidRPr="002B0E36">
        <w:t>, że działania te mają na celu stopniowe odciążenie szkół w Niemczu i Osielsku. Zaprosił</w:t>
      </w:r>
      <w:r w:rsidRPr="002B0E36">
        <w:t>a</w:t>
      </w:r>
      <w:r w:rsidR="0049454A" w:rsidRPr="002B0E36">
        <w:t xml:space="preserve"> radnych do udziału w spotkaniach informacyjnych poświęconych szczegółowej organizacji funkcjonowania placówki.</w:t>
      </w:r>
    </w:p>
    <w:p w14:paraId="7379104B" w14:textId="4DE73460" w:rsidR="0049454A" w:rsidRPr="002B0E36" w:rsidRDefault="0049454A" w:rsidP="00D764C1">
      <w:pPr>
        <w:pStyle w:val="NormalnyWeb"/>
        <w:spacing w:before="0" w:beforeAutospacing="0" w:after="0" w:afterAutospacing="0"/>
        <w:ind w:firstLine="708"/>
        <w:jc w:val="both"/>
      </w:pPr>
      <w:r w:rsidRPr="002B0E36">
        <w:t>Prowadzący stwierdził brak dalszych zgłoszeń do dyskusji i zarządził głosowanie nad projektem uchwały. W wyniku głosowania projekt został przyjęty jednogłośnie.</w:t>
      </w:r>
    </w:p>
    <w:p w14:paraId="60D9E920" w14:textId="77777777" w:rsidR="007019C0" w:rsidRPr="002B0E36" w:rsidRDefault="007019C0" w:rsidP="00D764C1">
      <w:pPr>
        <w:pStyle w:val="NormalnyWeb"/>
        <w:spacing w:before="0" w:beforeAutospacing="0" w:after="0" w:afterAutospacing="0"/>
        <w:ind w:firstLine="708"/>
        <w:jc w:val="both"/>
      </w:pPr>
    </w:p>
    <w:p w14:paraId="5BAD86EC" w14:textId="1CE0383B" w:rsidR="0049454A" w:rsidRPr="002B0E36" w:rsidRDefault="0049454A" w:rsidP="00D764C1">
      <w:pPr>
        <w:pStyle w:val="NormalnyWeb"/>
        <w:spacing w:before="0" w:beforeAutospacing="0" w:after="0" w:afterAutospacing="0"/>
        <w:ind w:firstLine="708"/>
        <w:jc w:val="both"/>
      </w:pPr>
      <w:r w:rsidRPr="002B0E36">
        <w:t>Przewodniczący obrad przedstawił kolejny projekt uchwały dotyczący zmiany Statutu Gminnego Ośrodka Sportu i Rekreacji i poprosił Dyrektor Katarzynę Sierant o krótkie przedstawienie jego założeń.</w:t>
      </w:r>
    </w:p>
    <w:p w14:paraId="2B1DE0DB" w14:textId="77777777" w:rsidR="0049454A" w:rsidRPr="002B0E36" w:rsidRDefault="0049454A" w:rsidP="00D764C1">
      <w:pPr>
        <w:pStyle w:val="NormalnyWeb"/>
        <w:spacing w:before="0" w:beforeAutospacing="0" w:after="0" w:afterAutospacing="0"/>
        <w:ind w:firstLine="708"/>
        <w:jc w:val="both"/>
      </w:pPr>
      <w:r w:rsidRPr="002B0E36">
        <w:t>Katarzyna Sierant poinformowała, że proponowane zmiany polegają na rozszerzeniu zakresu zadań Gminnego Ośrodka Sportu i Rekreacji o zadania związane z obsługą organizacji pozarządowych, które dotychczas nie należały do kompetencji jednostki.</w:t>
      </w:r>
    </w:p>
    <w:p w14:paraId="3447F239" w14:textId="77777777" w:rsidR="0049454A" w:rsidRPr="002B0E36" w:rsidRDefault="0049454A" w:rsidP="00D764C1">
      <w:pPr>
        <w:pStyle w:val="NormalnyWeb"/>
        <w:spacing w:before="0" w:beforeAutospacing="0" w:after="0" w:afterAutospacing="0"/>
        <w:ind w:firstLine="708"/>
        <w:jc w:val="both"/>
      </w:pPr>
      <w:r w:rsidRPr="002B0E36">
        <w:t>W trakcie dyskusji radny Andrzej Matusewicz zwrócił uwagę na brak omawianego punktu w agendzie wyświetlanej w systemie. W związku z tym Przewodniczący ogłosił kilkuminutową przerwę w celu uzupełnienia porządku obrad w systemie.</w:t>
      </w:r>
    </w:p>
    <w:p w14:paraId="4724452E" w14:textId="77777777" w:rsidR="0049454A" w:rsidRPr="002B0E36" w:rsidRDefault="0049454A" w:rsidP="00D764C1">
      <w:pPr>
        <w:pStyle w:val="NormalnyWeb"/>
        <w:spacing w:before="0" w:beforeAutospacing="0" w:after="0" w:afterAutospacing="0"/>
        <w:ind w:firstLine="708"/>
        <w:jc w:val="both"/>
      </w:pPr>
      <w:r w:rsidRPr="002B0E36">
        <w:lastRenderedPageBreak/>
        <w:t>Po przerwie Przewodniczący poinformował o wprowadzeniu projektu uchwały do agendy i wobec braku dalszych pytań zarządził głosowanie. W wyniku głosowania projekt uchwały został przyjęty większością 10 głosów „za”.</w:t>
      </w:r>
    </w:p>
    <w:p w14:paraId="57190FBD" w14:textId="77777777" w:rsidR="007019C0" w:rsidRPr="002B0E36" w:rsidRDefault="007019C0" w:rsidP="00D764C1">
      <w:pPr>
        <w:pStyle w:val="NormalnyWeb"/>
        <w:spacing w:before="0" w:beforeAutospacing="0" w:after="0" w:afterAutospacing="0"/>
        <w:ind w:firstLine="708"/>
        <w:jc w:val="both"/>
      </w:pPr>
    </w:p>
    <w:p w14:paraId="318B3A9E" w14:textId="22D16B96" w:rsidR="00810F76" w:rsidRPr="002B0E36" w:rsidRDefault="00810F76" w:rsidP="00D764C1">
      <w:pPr>
        <w:pStyle w:val="NormalnyWeb"/>
        <w:spacing w:before="0" w:beforeAutospacing="0" w:after="0" w:afterAutospacing="0"/>
        <w:ind w:firstLine="708"/>
        <w:jc w:val="both"/>
      </w:pPr>
      <w:r w:rsidRPr="002B0E36">
        <w:t xml:space="preserve">Przewodniczący obrad poinformował o przejściu do bloku uchwał dotyczących sprzedaży nieruchomości gruntowych i poprosił pracownika Referatu Gospodarki Gruntami, Katarzynę </w:t>
      </w:r>
      <w:proofErr w:type="spellStart"/>
      <w:r w:rsidRPr="002B0E36">
        <w:t>Senderkiewicz</w:t>
      </w:r>
      <w:proofErr w:type="spellEnd"/>
      <w:r w:rsidRPr="002B0E36">
        <w:t>, o omówienie pierwszego projektu uchwały, wskazując, że projekty będą omawiane i poddawane głosowaniu kolejno.</w:t>
      </w:r>
    </w:p>
    <w:p w14:paraId="2C48218C" w14:textId="77777777" w:rsidR="007019C0" w:rsidRPr="002B0E36" w:rsidRDefault="007019C0" w:rsidP="00D764C1">
      <w:pPr>
        <w:pStyle w:val="NormalnyWeb"/>
        <w:spacing w:before="0" w:beforeAutospacing="0" w:after="0" w:afterAutospacing="0"/>
        <w:ind w:firstLine="708"/>
        <w:jc w:val="both"/>
      </w:pPr>
    </w:p>
    <w:p w14:paraId="45547DE3" w14:textId="777DB2FA" w:rsidR="00810F76" w:rsidRPr="002B0E36" w:rsidRDefault="00810F76" w:rsidP="00D764C1">
      <w:pPr>
        <w:pStyle w:val="NormalnyWeb"/>
        <w:spacing w:before="0" w:beforeAutospacing="0" w:after="0" w:afterAutospacing="0"/>
        <w:ind w:firstLine="708"/>
        <w:jc w:val="both"/>
      </w:pPr>
      <w:r w:rsidRPr="002B0E36">
        <w:t xml:space="preserve">Katarzyna </w:t>
      </w:r>
      <w:proofErr w:type="spellStart"/>
      <w:r w:rsidRPr="002B0E36">
        <w:t>Senderkiewicz</w:t>
      </w:r>
      <w:proofErr w:type="spellEnd"/>
      <w:r w:rsidRPr="002B0E36">
        <w:t xml:space="preserve"> przedstawiła projekt uchwały w sprawie wyrażenia zgody na sprzedaż niezabudowanych nieruchomości gruntowych położonych w Osielsku, w rejonie ul. Poprzecznej. Poinformowała, że do sprzedaży przeznaczono pięć działek o powierzchni od 1054 m² do 1494 m², ujętych w planie sprzedaży przewidzianym w uchwale budżetowej. Wyjaśniła, że wszystkie nieruchomości objęte są ustaleniami miejscowego planu zagospodarowania przestrzennego i przeznaczone pod zabudowę mieszkaniową.</w:t>
      </w:r>
    </w:p>
    <w:p w14:paraId="556E5A09" w14:textId="77777777" w:rsidR="00810F76" w:rsidRPr="002B0E36" w:rsidRDefault="00810F76" w:rsidP="00D764C1">
      <w:pPr>
        <w:pStyle w:val="NormalnyWeb"/>
        <w:spacing w:before="0" w:beforeAutospacing="0" w:after="0" w:afterAutospacing="0"/>
        <w:ind w:firstLine="708"/>
        <w:jc w:val="both"/>
      </w:pPr>
      <w:r w:rsidRPr="002B0E36">
        <w:t>W dyskusji radny Andrzej Matusewicz zwrócił uwagę na potrzebę równoległego przygotowania infrastruktury towarzyszącej, w szczególności w zakresie dróg, oświetlenia i jakości nawierzchni, podkreślając znaczenie odpowiedniego standardu terenów przeznaczonych do sprzedaży. Zapytał również o planowane dochody budżetowe z tytułu sprzedaży nieruchomości.</w:t>
      </w:r>
    </w:p>
    <w:p w14:paraId="0580ECAE" w14:textId="77777777" w:rsidR="00810F76" w:rsidRPr="002B0E36" w:rsidRDefault="00810F76" w:rsidP="00D764C1">
      <w:pPr>
        <w:pStyle w:val="NormalnyWeb"/>
        <w:spacing w:before="0" w:beforeAutospacing="0" w:after="0" w:afterAutospacing="0"/>
        <w:ind w:firstLine="708"/>
        <w:jc w:val="both"/>
      </w:pPr>
      <w:r w:rsidRPr="002B0E36">
        <w:t>Wójt Gminy wyjaśnił, że sprzedaż działek jest elementem realizacji założeń budżetowych, jednak faktyczne wpływy zależą od zainteresowania nabywców. Podkreślił, że gmina nie zamierza wyprzedawać majątku w sposób nadmierny, a wskazane lokalizacje są kolejną propozycją dla potencjalnych nabywców.</w:t>
      </w:r>
    </w:p>
    <w:p w14:paraId="3E0487C8" w14:textId="77777777" w:rsidR="00810F76" w:rsidRPr="002B0E36" w:rsidRDefault="00810F76" w:rsidP="00D764C1">
      <w:pPr>
        <w:pStyle w:val="NormalnyWeb"/>
        <w:spacing w:before="0" w:beforeAutospacing="0" w:after="0" w:afterAutospacing="0"/>
        <w:ind w:firstLine="708"/>
        <w:jc w:val="both"/>
      </w:pPr>
      <w:r w:rsidRPr="002B0E36">
        <w:t>Radna Lucyna Balbuza-Walkowska zapytała o dopuszczalne parametry zabudowy wynikające z miejscowego planu zagospodarowania przestrzennego, w szczególności o możliwość realizacji zabudowy trzykondygnacyjnej oraz brak precyzyjnego określenia wysokości zabudowy.</w:t>
      </w:r>
    </w:p>
    <w:p w14:paraId="4ED9E2D1" w14:textId="77777777" w:rsidR="00810F76" w:rsidRPr="002B0E36" w:rsidRDefault="00810F76" w:rsidP="00D764C1">
      <w:pPr>
        <w:pStyle w:val="NormalnyWeb"/>
        <w:spacing w:before="0" w:beforeAutospacing="0" w:after="0" w:afterAutospacing="0"/>
        <w:ind w:firstLine="708"/>
        <w:jc w:val="both"/>
      </w:pPr>
      <w:r w:rsidRPr="002B0E36">
        <w:t xml:space="preserve">Katarzyna </w:t>
      </w:r>
      <w:proofErr w:type="spellStart"/>
      <w:r w:rsidRPr="002B0E36">
        <w:t>Senderkiewicz</w:t>
      </w:r>
      <w:proofErr w:type="spellEnd"/>
      <w:r w:rsidRPr="002B0E36">
        <w:t xml:space="preserve"> wyjaśniła, że obowiązujący plan miejscowy z 1999 roku nie precyzuje szczegółowo wysokości zabudowy.</w:t>
      </w:r>
    </w:p>
    <w:p w14:paraId="17DF39A1" w14:textId="77777777" w:rsidR="00810F76" w:rsidRPr="002B0E36" w:rsidRDefault="00810F76" w:rsidP="00D764C1">
      <w:pPr>
        <w:pStyle w:val="NormalnyWeb"/>
        <w:spacing w:before="0" w:beforeAutospacing="0" w:after="0" w:afterAutospacing="0"/>
        <w:ind w:firstLine="708"/>
        <w:jc w:val="both"/>
      </w:pPr>
      <w:r w:rsidRPr="002B0E36">
        <w:t>Wójt Gminy wskazał, że część obowiązujących planów miejscowych nie odpowiada aktualnym oczekiwaniom w zakresie zagospodarowania przestrzennego, jednak ich zmiana wymaga odrębnych procedur planistycznych.</w:t>
      </w:r>
    </w:p>
    <w:p w14:paraId="69B296D3" w14:textId="77777777" w:rsidR="00810F76" w:rsidRPr="002B0E36" w:rsidRDefault="00810F76" w:rsidP="00D764C1">
      <w:pPr>
        <w:pStyle w:val="NormalnyWeb"/>
        <w:spacing w:before="0" w:beforeAutospacing="0" w:after="0" w:afterAutospacing="0"/>
        <w:ind w:firstLine="708"/>
        <w:jc w:val="both"/>
      </w:pPr>
      <w:r w:rsidRPr="002B0E36">
        <w:t>Radna Lucyna Balbuza-Walkowska podkreśliła konieczność świadomości skutków obowiązujących zapisów planistycznych przy sprzedaży nieruchomości.</w:t>
      </w:r>
    </w:p>
    <w:p w14:paraId="0351057B" w14:textId="5E7E5641" w:rsidR="00810F76" w:rsidRPr="002B0E36" w:rsidRDefault="00810F76" w:rsidP="00D764C1">
      <w:pPr>
        <w:pStyle w:val="NormalnyWeb"/>
        <w:spacing w:before="0" w:beforeAutospacing="0" w:after="0" w:afterAutospacing="0"/>
        <w:ind w:firstLine="708"/>
        <w:jc w:val="both"/>
      </w:pPr>
      <w:r w:rsidRPr="002B0E36">
        <w:t>Wobec braku dalszych zgłoszeń do dyskusji Przewodniczący zarządził głosowanie nad projektem uchwały. W wyniku głosowania oddano 9 głosów „za”</w:t>
      </w:r>
      <w:r w:rsidR="005D488D" w:rsidRPr="002B0E36">
        <w:t xml:space="preserve">, </w:t>
      </w:r>
      <w:r w:rsidRPr="002B0E36">
        <w:t>1 głos „przeciw”, wobec czego stwierdzono przyjęcie projektu uchwały.</w:t>
      </w:r>
    </w:p>
    <w:p w14:paraId="20448D90" w14:textId="77777777" w:rsidR="007019C0" w:rsidRPr="002B0E36" w:rsidRDefault="007019C0" w:rsidP="00D764C1">
      <w:pPr>
        <w:pStyle w:val="NormalnyWeb"/>
        <w:spacing w:before="0" w:beforeAutospacing="0" w:after="0" w:afterAutospacing="0"/>
        <w:ind w:firstLine="708"/>
        <w:jc w:val="both"/>
      </w:pPr>
    </w:p>
    <w:p w14:paraId="1485B3B5" w14:textId="663BD418" w:rsidR="00EA11CD" w:rsidRPr="002B0E36" w:rsidRDefault="00EA11CD" w:rsidP="00D764C1">
      <w:pPr>
        <w:pStyle w:val="NormalnyWeb"/>
        <w:spacing w:before="0" w:beforeAutospacing="0" w:after="0" w:afterAutospacing="0"/>
        <w:ind w:firstLine="708"/>
        <w:jc w:val="both"/>
      </w:pPr>
      <w:r w:rsidRPr="002B0E36">
        <w:t xml:space="preserve">Katarzyna </w:t>
      </w:r>
      <w:proofErr w:type="spellStart"/>
      <w:r w:rsidRPr="002B0E36">
        <w:t>Senderkiewicz</w:t>
      </w:r>
      <w:proofErr w:type="spellEnd"/>
      <w:r w:rsidRPr="002B0E36">
        <w:t xml:space="preserve"> przedstawiła projekt uchwały w sprawie wyrażenia zgody na sprzedaż niezabudowanych nieruchomości gruntowych położonych w Niemczu przy ul. Alpejczyków. Poinformowała, że do sprzedaży przeznaczono pięć działek o powierzchni od 736 m² do 1280 m², objętych ustaleniami miejscowego planu zagospodarowania przestrzennego i przeznaczonych pod zabudowę mieszkaniową.</w:t>
      </w:r>
    </w:p>
    <w:p w14:paraId="684BD20F" w14:textId="77777777" w:rsidR="00EA11CD" w:rsidRPr="002B0E36" w:rsidRDefault="00EA11CD" w:rsidP="00D764C1">
      <w:pPr>
        <w:pStyle w:val="NormalnyWeb"/>
        <w:spacing w:before="0" w:beforeAutospacing="0" w:after="0" w:afterAutospacing="0"/>
        <w:ind w:firstLine="708"/>
        <w:jc w:val="both"/>
      </w:pPr>
      <w:r w:rsidRPr="002B0E36">
        <w:t xml:space="preserve">W toku dyskusji radna Lucyna Balbuza-Walkowska zwróciła się o doprecyzowanie, którym miejscowym planem zagospodarowania przestrzennego objęty jest wskazany teren, a także o określenie dopuszczalnych parametrów zabudowy wynikających z jego zapisów, w szczególności w zakresie wysokości i liczby kondygnacji budynków. Udzielono informacji, że teren objęty jest planem miejscowym „Niemcz 2” z 1997 roku, przewidującym możliwość </w:t>
      </w:r>
      <w:r w:rsidRPr="002B0E36">
        <w:lastRenderedPageBreak/>
        <w:t>realizacji zabudowy do trzech kondygnacji oraz określającym dopuszczalne parametry wysokości zabudowy.</w:t>
      </w:r>
    </w:p>
    <w:p w14:paraId="3FC68934" w14:textId="77777777" w:rsidR="00EA11CD" w:rsidRPr="002B0E36" w:rsidRDefault="00EA11CD" w:rsidP="00D764C1">
      <w:pPr>
        <w:pStyle w:val="NormalnyWeb"/>
        <w:spacing w:before="0" w:beforeAutospacing="0" w:after="0" w:afterAutospacing="0"/>
        <w:ind w:firstLine="708"/>
        <w:jc w:val="both"/>
      </w:pPr>
      <w:r w:rsidRPr="002B0E36">
        <w:t>W dalszej części dyskusji poruszono kwestie dotyczące aktualnego stanu prac planistycznych związanych z miejscowymi planami zagospodarowania przestrzennego dla obszaru Niemcza. Wskazano na potrzebę doprecyzowania informacji w tym zakresie.</w:t>
      </w:r>
    </w:p>
    <w:p w14:paraId="3E8A5E1E" w14:textId="075788E7" w:rsidR="00EA11CD" w:rsidRPr="002B0E36" w:rsidRDefault="00EA11CD" w:rsidP="00D764C1">
      <w:pPr>
        <w:pStyle w:val="NormalnyWeb"/>
        <w:spacing w:before="0" w:beforeAutospacing="0" w:after="0" w:afterAutospacing="0"/>
        <w:ind w:firstLine="708"/>
        <w:jc w:val="both"/>
      </w:pPr>
      <w:r w:rsidRPr="002B0E36">
        <w:t>W związku z powyższym zgłoszono wniosek o zdjęcie projektu uchwały z porządku obrad i powrót do jego rozpatrzenia po uzyskaniu dodatkowych wyjaśnień. Wobec braku sprzeciwu Przewodniczący obrad stwierdził zdjęcie projektu uchwały z porządku obrad</w:t>
      </w:r>
      <w:r w:rsidR="00D145AB" w:rsidRPr="002B0E36">
        <w:t>.</w:t>
      </w:r>
    </w:p>
    <w:p w14:paraId="016C8274" w14:textId="77777777" w:rsidR="007019C0" w:rsidRPr="002B0E36" w:rsidRDefault="007019C0" w:rsidP="007019C0">
      <w:pPr>
        <w:pStyle w:val="NormalnyWeb"/>
        <w:spacing w:before="0" w:beforeAutospacing="0" w:after="0" w:afterAutospacing="0"/>
        <w:ind w:firstLine="708"/>
        <w:jc w:val="both"/>
      </w:pPr>
    </w:p>
    <w:p w14:paraId="36E644B8" w14:textId="02DA07DE" w:rsidR="00EA11CD" w:rsidRPr="002B0E36" w:rsidRDefault="00EA11CD" w:rsidP="007019C0">
      <w:pPr>
        <w:pStyle w:val="NormalnyWeb"/>
        <w:spacing w:before="0" w:beforeAutospacing="0" w:after="0" w:afterAutospacing="0"/>
        <w:ind w:firstLine="708"/>
        <w:jc w:val="both"/>
      </w:pPr>
      <w:r w:rsidRPr="002B0E36">
        <w:t xml:space="preserve">Przewodniczący obrad poinformował o przejściu do projektu uchwały w sprawie wyrażenia zgody na wydzierżawienie nieruchomości pod stację bazową telefonii komórkowej i poprosił Katarzynę </w:t>
      </w:r>
      <w:proofErr w:type="spellStart"/>
      <w:r w:rsidRPr="002B0E36">
        <w:t>Senderkiewicz</w:t>
      </w:r>
      <w:proofErr w:type="spellEnd"/>
      <w:r w:rsidRPr="002B0E36">
        <w:t xml:space="preserve"> o jego przedstawienie.</w:t>
      </w:r>
    </w:p>
    <w:p w14:paraId="3AE70928" w14:textId="77777777" w:rsidR="00EA11CD" w:rsidRPr="002B0E36" w:rsidRDefault="00EA11CD" w:rsidP="00D764C1">
      <w:pPr>
        <w:pStyle w:val="NormalnyWeb"/>
        <w:spacing w:before="0" w:beforeAutospacing="0" w:after="0" w:afterAutospacing="0"/>
        <w:jc w:val="both"/>
      </w:pPr>
      <w:r w:rsidRPr="002B0E36">
        <w:t xml:space="preserve">Katarzyna </w:t>
      </w:r>
      <w:proofErr w:type="spellStart"/>
      <w:r w:rsidRPr="002B0E36">
        <w:t>Senderkiewicz</w:t>
      </w:r>
      <w:proofErr w:type="spellEnd"/>
      <w:r w:rsidRPr="002B0E36">
        <w:t xml:space="preserve"> wyjaśniła, że projekt uchwały dotyczy przeznaczenia do dzierżawy gruntu przy ul. Moczarowej w Niemczu, dotychczas użytkowanego przez spółkę On Tower pod wieżę telefonii komórkowej. Poinformowała, że w treści uchwały zaproponowano okres dzierżawy wynoszący 5 lat, natomiast w uzasadnieniu wskazano okres 10–15 lat, o jaki wnioskował dzierżawca. Wyjaśniła, że krótszy okres dzierżawy umożliwia częstszą aktualizację warunków umowy i stawek czynszu, co jest korzystniejsze dla gminy.</w:t>
      </w:r>
    </w:p>
    <w:p w14:paraId="4C5713DB" w14:textId="77777777" w:rsidR="00EA11CD" w:rsidRPr="002B0E36" w:rsidRDefault="00EA11CD" w:rsidP="00D764C1">
      <w:pPr>
        <w:pStyle w:val="NormalnyWeb"/>
        <w:spacing w:before="0" w:beforeAutospacing="0" w:after="0" w:afterAutospacing="0"/>
        <w:jc w:val="both"/>
      </w:pPr>
      <w:r w:rsidRPr="002B0E36">
        <w:t>Poinformowała, że stacja funkcjonuje w tej lokalizacji od 2016 roku, na terenie objętym miejscowym planem zagospodarowania przestrzennego przeznaczającym obszar pod zabudowę usług oświaty, przy czym plan dopuszcza realizację infrastruktury technicznej. Wskazała również, że obiekt posiada odrębny dostęp od ul. Moczarowej.</w:t>
      </w:r>
    </w:p>
    <w:p w14:paraId="43A1879C" w14:textId="77777777" w:rsidR="00EA11CD" w:rsidRPr="002B0E36" w:rsidRDefault="00EA11CD" w:rsidP="00D764C1">
      <w:pPr>
        <w:pStyle w:val="NormalnyWeb"/>
        <w:spacing w:before="0" w:beforeAutospacing="0" w:after="0" w:afterAutospacing="0"/>
        <w:jc w:val="both"/>
      </w:pPr>
      <w:r w:rsidRPr="002B0E36">
        <w:t>Przedstawiła informacje dotyczące dochodów z dzierżawy, wskazując, że w 2025 roku miesięczny czynsz wynosił 2708 zł brutto, co w skali roku stanowiło 32 497 zł brutto. Poinformowała ponadto, że zgodnie z obowiązującą minimalną stawką czynszu dzierżawnego określoną zarządzeniem Wójta z 2024 roku, miesięczny czynsz dla powierzchni 50 m² wynosiłby 3200 zł netto, co daje roczny dochód w wysokości 38 400 zł netto.</w:t>
      </w:r>
    </w:p>
    <w:p w14:paraId="69443CB4" w14:textId="08E838E7" w:rsidR="00EA11CD" w:rsidRPr="002B0E36" w:rsidRDefault="00EA11CD" w:rsidP="00D764C1">
      <w:pPr>
        <w:pStyle w:val="NormalnyWeb"/>
        <w:spacing w:before="0" w:beforeAutospacing="0" w:after="0" w:afterAutospacing="0"/>
        <w:jc w:val="both"/>
      </w:pPr>
      <w:r w:rsidRPr="002B0E36">
        <w:t xml:space="preserve">Przewodniczący obrad poinformował o dołączeniu do posiedzenia radnego Andrzeja Wiekieraka. Wobec braku dalszych pytań zarządzono głosowanie nad projektem uchwały. </w:t>
      </w:r>
      <w:r w:rsidRPr="002B0E36">
        <w:br/>
        <w:t>W wyniku głosowania oddano 8 głosów „za” i 2 głosy „przeciw”. Przewodniczący stwierdził przyjęcie projektu uchwały.</w:t>
      </w:r>
    </w:p>
    <w:p w14:paraId="353F3296" w14:textId="77777777" w:rsidR="007019C0" w:rsidRPr="002B0E36" w:rsidRDefault="007019C0" w:rsidP="007019C0">
      <w:pPr>
        <w:pStyle w:val="NormalnyWeb"/>
        <w:spacing w:before="0" w:beforeAutospacing="0" w:after="0" w:afterAutospacing="0"/>
        <w:ind w:firstLine="708"/>
        <w:jc w:val="both"/>
      </w:pPr>
    </w:p>
    <w:p w14:paraId="1EC02FC4" w14:textId="00F795EC" w:rsidR="00723D74" w:rsidRPr="002B0E36" w:rsidRDefault="00723D74" w:rsidP="007019C0">
      <w:pPr>
        <w:pStyle w:val="NormalnyWeb"/>
        <w:spacing w:before="0" w:beforeAutospacing="0" w:after="0" w:afterAutospacing="0"/>
        <w:ind w:firstLine="708"/>
        <w:jc w:val="both"/>
      </w:pPr>
      <w:r w:rsidRPr="002B0E36">
        <w:t>Przewodniczący obrad poinformował o przejściu do projektu uchwały w sprawie zmiany uchwały dotyczącej uchylenia uchwały nr 10/112/2021 Rady Gminy Osielsko z dnia 23 listopada 2021 r. i poprosił  Zastępcę Wójta Gminy o przedstawienie projektu.</w:t>
      </w:r>
    </w:p>
    <w:p w14:paraId="4DF52501" w14:textId="77777777" w:rsidR="00723D74" w:rsidRPr="002B0E36" w:rsidRDefault="00723D74" w:rsidP="00D764C1">
      <w:pPr>
        <w:pStyle w:val="NormalnyWeb"/>
        <w:spacing w:before="0" w:beforeAutospacing="0" w:after="0" w:afterAutospacing="0"/>
        <w:jc w:val="both"/>
      </w:pPr>
      <w:r w:rsidRPr="002B0E36">
        <w:t>Wójt Gminy wyjaśniła, że projekt uchwały jest realizacją wniosku zgłoszonego podczas poprzedniej sesji i dotyczy przywrócenia dotacji w zakresie opieki nad dziećmi do lat trzech do czasu uruchomienia gminnego żłobka. Poinformowała, że dotacja obowiązywać będzie do 30 kwietnia, natomiast uchwała wejdzie w życie z dniem 1 maja.</w:t>
      </w:r>
    </w:p>
    <w:p w14:paraId="5099770C" w14:textId="77777777" w:rsidR="00723D74" w:rsidRPr="002B0E36" w:rsidRDefault="00723D74" w:rsidP="00D764C1">
      <w:pPr>
        <w:pStyle w:val="NormalnyWeb"/>
        <w:spacing w:before="0" w:beforeAutospacing="0" w:after="0" w:afterAutospacing="0"/>
        <w:jc w:val="both"/>
      </w:pPr>
      <w:r w:rsidRPr="002B0E36">
        <w:t>Skarbnik Gminy potwierdziła, że środki na realizację dotacji zostały ujęte w uchwale budżetowej.</w:t>
      </w:r>
    </w:p>
    <w:p w14:paraId="300DA7BC" w14:textId="0FA8FFFF" w:rsidR="00393909" w:rsidRPr="002B0E36" w:rsidRDefault="00393909" w:rsidP="007019C0">
      <w:pPr>
        <w:pStyle w:val="NormalnyWeb"/>
        <w:spacing w:before="0" w:beforeAutospacing="0" w:after="0" w:afterAutospacing="0"/>
        <w:ind w:firstLine="708"/>
        <w:jc w:val="both"/>
      </w:pPr>
      <w:r w:rsidRPr="002B0E36">
        <w:t xml:space="preserve">W dyskusji radny Piotr Gondek zwrócił się o wyjaśnienie kwestii prawnych związanych z wnioskiem przedstawionym przez Przewodniczącego Kamińskiego. Wskazał, że pierwotna uchwała z 2021 r., regulująca zasady dofinansowania opieki żłobkowej, wygasła z dniem 1 stycznia 2026 r., a obecnie proponuje się przesunięcie terminu obowiązywania aktu już wygasłego do 1 maja 2026 r. Radny zapytał, czy przyjęta konstrukcja prawna jest prawidłowa i czy może zostać utrzymana w nadzorze wojewody, zwłaszcza w kontekście obowiązku publikacji uchwał w Dzienniku Urzędowym Województwa. Zwrócił się również o potwierdzenie, czy w przypadku pozytywnej oceny prawnej środki w wysokości 244 tys. zł zostaną wypłacone z wyrównaniem osobom, które utraciły dofinansowanie po wygaśnięciu </w:t>
      </w:r>
      <w:r w:rsidRPr="002B0E36">
        <w:lastRenderedPageBreak/>
        <w:t>uchwały. Ponadto poruszył kwestię osób, które zrezygnowały z korzystania ze żłobków z powodu braku dofinansowania i obecnie nie będą mogły z niego skorzystać. Radny podkreślił, że ma wątpliwości natury prawnej i wniósł o wyjaśnienia w tym zakresie.</w:t>
      </w:r>
      <w:r w:rsidR="00723D74" w:rsidRPr="002B0E36">
        <w:t xml:space="preserve">. </w:t>
      </w:r>
    </w:p>
    <w:p w14:paraId="2A78DF7A" w14:textId="66000E5D" w:rsidR="00723D74" w:rsidRPr="002B0E36" w:rsidRDefault="00723D74" w:rsidP="00D764C1">
      <w:pPr>
        <w:pStyle w:val="NormalnyWeb"/>
        <w:spacing w:before="0" w:beforeAutospacing="0" w:after="0" w:afterAutospacing="0"/>
        <w:jc w:val="both"/>
      </w:pPr>
      <w:r w:rsidRPr="002B0E36">
        <w:t>Wójt Gminy</w:t>
      </w:r>
      <w:r w:rsidR="00393909" w:rsidRPr="002B0E36">
        <w:t xml:space="preserve"> Beata Polasik</w:t>
      </w:r>
      <w:r w:rsidRPr="002B0E36">
        <w:t xml:space="preserve"> poinformowała, że szczegółowe wyjaśnienia prawne zostaną radnemu przekazane w formie pisemnej.</w:t>
      </w:r>
    </w:p>
    <w:p w14:paraId="7A22162C" w14:textId="77777777" w:rsidR="00723D74" w:rsidRPr="002B0E36" w:rsidRDefault="00723D74" w:rsidP="007019C0">
      <w:pPr>
        <w:pStyle w:val="NormalnyWeb"/>
        <w:spacing w:before="0" w:beforeAutospacing="0" w:after="0" w:afterAutospacing="0"/>
        <w:ind w:firstLine="708"/>
        <w:jc w:val="both"/>
      </w:pPr>
      <w:r w:rsidRPr="002B0E36">
        <w:t>Radny Andrzej Matusewicz zwrócił się o wyjaśnienie różnic pomiędzy wcześniejszą wersją projektu a autopoprawką oraz o doprecyzowanie kwestii zabezpieczenia środków finansowych.</w:t>
      </w:r>
    </w:p>
    <w:p w14:paraId="08B9816F" w14:textId="77777777" w:rsidR="00723D74" w:rsidRPr="002B0E36" w:rsidRDefault="00723D74" w:rsidP="007019C0">
      <w:pPr>
        <w:pStyle w:val="NormalnyWeb"/>
        <w:spacing w:before="0" w:beforeAutospacing="0" w:after="0" w:afterAutospacing="0"/>
        <w:ind w:firstLine="708"/>
        <w:jc w:val="both"/>
      </w:pPr>
      <w:r w:rsidRPr="002B0E36">
        <w:t>Skarbnik Gminy wyjaśniła, że środki w wysokości 12 000 zł zostały zabezpieczone w budżecie na dotacje dla miasta Bydgoszczy, natomiast kwota 240 000 zł przewidziana w projekcie dotyczy dotacji dla niepublicznych żłobków funkcjonujących na terenie gminy. Poinformowała również, że rozliczenie z miastem Bydgoszcz następuje w cyklu kwartalnym.</w:t>
      </w:r>
    </w:p>
    <w:p w14:paraId="4FA74515" w14:textId="77777777" w:rsidR="00723D74" w:rsidRPr="002B0E36" w:rsidRDefault="00723D74" w:rsidP="007019C0">
      <w:pPr>
        <w:pStyle w:val="NormalnyWeb"/>
        <w:spacing w:before="0" w:beforeAutospacing="0" w:after="0" w:afterAutospacing="0"/>
        <w:ind w:firstLine="708"/>
        <w:jc w:val="both"/>
      </w:pPr>
      <w:r w:rsidRPr="002B0E36">
        <w:t>Radny Piotr Gondek zwrócił się o przekazanie powyższych informacji w formie pisemnej, co zostało potwierdzone.</w:t>
      </w:r>
    </w:p>
    <w:p w14:paraId="5F121496" w14:textId="44137EEB" w:rsidR="00723D74" w:rsidRPr="002B0E36" w:rsidRDefault="00723D74" w:rsidP="007019C0">
      <w:pPr>
        <w:pStyle w:val="NormalnyWeb"/>
        <w:spacing w:before="0" w:beforeAutospacing="0" w:after="0" w:afterAutospacing="0"/>
        <w:ind w:firstLine="708"/>
        <w:jc w:val="both"/>
      </w:pPr>
      <w:r w:rsidRPr="002B0E36">
        <w:t xml:space="preserve">Wobec braku dalszych zgłoszeń Przewodniczący zarządził głosowanie nad projektem uchwały. W wyniku głosowania oddano 3 głosy „za”, 0 głosów „przeciw” oraz 8 głosów „wstrzymujących się”. Przewodniczący stwierdził przyjęcie </w:t>
      </w:r>
      <w:r w:rsidR="00393909" w:rsidRPr="002B0E36">
        <w:t xml:space="preserve">projektu </w:t>
      </w:r>
      <w:r w:rsidRPr="002B0E36">
        <w:t>uchwały.</w:t>
      </w:r>
    </w:p>
    <w:p w14:paraId="782EF439" w14:textId="77777777" w:rsidR="007019C0" w:rsidRPr="002B0E36" w:rsidRDefault="007019C0" w:rsidP="00D764C1">
      <w:pPr>
        <w:pStyle w:val="NormalnyWeb"/>
        <w:spacing w:before="0" w:beforeAutospacing="0" w:after="0" w:afterAutospacing="0"/>
        <w:jc w:val="both"/>
      </w:pPr>
    </w:p>
    <w:p w14:paraId="12FFB91E" w14:textId="548472A5" w:rsidR="00393909" w:rsidRPr="002B0E36" w:rsidRDefault="00393909" w:rsidP="007019C0">
      <w:pPr>
        <w:pStyle w:val="NormalnyWeb"/>
        <w:spacing w:before="0" w:beforeAutospacing="0" w:after="0" w:afterAutospacing="0"/>
        <w:ind w:firstLine="708"/>
        <w:jc w:val="both"/>
      </w:pPr>
      <w:r w:rsidRPr="002B0E36">
        <w:t>Przewodniczący obrad ogłosił przejście do bloku dotyczącego budżetu oraz Wieloletniej Prognozy Finansowej (WPF) i poprosił Skarbnik Gminy o przedstawienie zmian wprowadzonych do projektu uchwały.</w:t>
      </w:r>
    </w:p>
    <w:p w14:paraId="776D6439" w14:textId="77777777" w:rsidR="00393909" w:rsidRPr="002B0E36" w:rsidRDefault="00393909" w:rsidP="007019C0">
      <w:pPr>
        <w:pStyle w:val="NormalnyWeb"/>
        <w:spacing w:before="0" w:beforeAutospacing="0" w:after="0" w:afterAutospacing="0"/>
        <w:ind w:firstLine="708"/>
        <w:jc w:val="both"/>
      </w:pPr>
      <w:r w:rsidRPr="002B0E36">
        <w:t>Skarbnik Gminy przedstawiła szczegółowo zmiany, wskazując, że po aktualizacji:</w:t>
      </w:r>
    </w:p>
    <w:p w14:paraId="3AAAE4FB" w14:textId="5547EBE9" w:rsidR="00393909" w:rsidRPr="002B0E36" w:rsidRDefault="00393909" w:rsidP="00D764C1">
      <w:pPr>
        <w:pStyle w:val="NormalnyWeb"/>
        <w:spacing w:before="0" w:beforeAutospacing="0" w:after="0" w:afterAutospacing="0"/>
        <w:jc w:val="both"/>
      </w:pPr>
      <w:r w:rsidRPr="002B0E36">
        <w:t>- dochody gminy wynoszą 192 601 412,10 zł,</w:t>
      </w:r>
    </w:p>
    <w:p w14:paraId="491F37D7" w14:textId="77232B39" w:rsidR="00393909" w:rsidRPr="002B0E36" w:rsidRDefault="00393909" w:rsidP="00D764C1">
      <w:pPr>
        <w:pStyle w:val="NormalnyWeb"/>
        <w:spacing w:before="0" w:beforeAutospacing="0" w:after="0" w:afterAutospacing="0"/>
        <w:jc w:val="both"/>
      </w:pPr>
      <w:r w:rsidRPr="002B0E36">
        <w:t>- wydatki 241 915 117,04 zł,</w:t>
      </w:r>
    </w:p>
    <w:p w14:paraId="4DAE17F5" w14:textId="38B59A05" w:rsidR="00393909" w:rsidRPr="002B0E36" w:rsidRDefault="00393909" w:rsidP="00D764C1">
      <w:pPr>
        <w:pStyle w:val="NormalnyWeb"/>
        <w:spacing w:before="0" w:beforeAutospacing="0" w:after="0" w:afterAutospacing="0"/>
        <w:jc w:val="both"/>
      </w:pPr>
      <w:r w:rsidRPr="002B0E36">
        <w:t>- deficyt gminy 49 303 704,94 zł, finansowany z rozliczenia środków z dotacji na realizację projektów unijnych w kwocie 639 697,34 zł oraz wolnych środków w wysokości 7 676 007,60 zł,</w:t>
      </w:r>
    </w:p>
    <w:p w14:paraId="2AD9FE94" w14:textId="703D3E6B" w:rsidR="00393909" w:rsidRPr="002B0E36" w:rsidRDefault="00393909" w:rsidP="00D764C1">
      <w:pPr>
        <w:pStyle w:val="NormalnyWeb"/>
        <w:spacing w:before="0" w:beforeAutospacing="0" w:after="0" w:afterAutospacing="0"/>
        <w:jc w:val="both"/>
      </w:pPr>
      <w:r w:rsidRPr="002B0E36">
        <w:t>- przychody z pożyczek i kredytów wynoszą 40 998 000 zł, a przychody ogółem 59 375 697,34 zł.</w:t>
      </w:r>
    </w:p>
    <w:p w14:paraId="08082ED0" w14:textId="77777777" w:rsidR="00393909" w:rsidRPr="002B0E36" w:rsidRDefault="00393909" w:rsidP="00D764C1">
      <w:pPr>
        <w:pStyle w:val="NormalnyWeb"/>
        <w:spacing w:before="0" w:beforeAutospacing="0" w:after="0" w:afterAutospacing="0"/>
        <w:jc w:val="both"/>
      </w:pPr>
      <w:r w:rsidRPr="002B0E36">
        <w:t>Skarbnik Gminy omówiła również zmiany w klasyfikacji budżetowej związane z:</w:t>
      </w:r>
    </w:p>
    <w:p w14:paraId="3CF89A22" w14:textId="068E6CD7" w:rsidR="00393909" w:rsidRPr="002B0E36" w:rsidRDefault="00393909" w:rsidP="00D764C1">
      <w:pPr>
        <w:pStyle w:val="NormalnyWeb"/>
        <w:spacing w:before="0" w:beforeAutospacing="0" w:after="0" w:afterAutospacing="0"/>
        <w:ind w:left="360"/>
        <w:jc w:val="both"/>
      </w:pPr>
      <w:r w:rsidRPr="002B0E36">
        <w:t>- korektami dotacji z Wojewody Kujawsko-Pomorskiego, w tym w zakresie pomocy społecznej i Ośrodków Pomocy Społecznej,</w:t>
      </w:r>
    </w:p>
    <w:p w14:paraId="283DE983" w14:textId="042D5915" w:rsidR="00393909" w:rsidRPr="002B0E36" w:rsidRDefault="00393909" w:rsidP="00D764C1">
      <w:pPr>
        <w:pStyle w:val="NormalnyWeb"/>
        <w:spacing w:before="0" w:beforeAutospacing="0" w:after="0" w:afterAutospacing="0"/>
        <w:ind w:left="360"/>
        <w:jc w:val="both"/>
      </w:pPr>
      <w:r w:rsidRPr="002B0E36">
        <w:t>- aktualizacją środków na prowadzenie Żłobka Publicznego w ramach projektu „Aktywny Maluch” na kwotę 334 400 zł,</w:t>
      </w:r>
    </w:p>
    <w:p w14:paraId="6A34144A" w14:textId="728F5C88" w:rsidR="00393909" w:rsidRPr="002B0E36" w:rsidRDefault="00393909" w:rsidP="00D764C1">
      <w:pPr>
        <w:pStyle w:val="NormalnyWeb"/>
        <w:spacing w:before="0" w:beforeAutospacing="0" w:after="0" w:afterAutospacing="0"/>
        <w:ind w:left="360"/>
        <w:jc w:val="both"/>
      </w:pPr>
      <w:r w:rsidRPr="002B0E36">
        <w:t>- przekwalifikowaniem środków na realizację zadania „</w:t>
      </w:r>
      <w:proofErr w:type="spellStart"/>
      <w:r w:rsidRPr="002B0E36">
        <w:t>Cyberbezpieczne</w:t>
      </w:r>
      <w:proofErr w:type="spellEnd"/>
      <w:r w:rsidRPr="002B0E36">
        <w:t xml:space="preserve"> wodociągi” poprzez Gminny Zakład Komunalny,</w:t>
      </w:r>
    </w:p>
    <w:p w14:paraId="6AFB4295" w14:textId="55514C02" w:rsidR="00393909" w:rsidRPr="002B0E36" w:rsidRDefault="00393909" w:rsidP="00D764C1">
      <w:pPr>
        <w:pStyle w:val="NormalnyWeb"/>
        <w:spacing w:before="0" w:beforeAutospacing="0" w:after="0" w:afterAutospacing="0"/>
        <w:ind w:left="360"/>
        <w:jc w:val="both"/>
      </w:pPr>
      <w:r w:rsidRPr="002B0E36">
        <w:t xml:space="preserve">- przesunięciami w wydatkach bieżących, m.in. remonty w Urzędzie Gminy, zabezpieczenie środków na wypłatę PPK dla jednostek oświatowych, oraz projekty unijne realizowane przez GOPS (Kujawsko-Pomorska </w:t>
      </w:r>
      <w:proofErr w:type="spellStart"/>
      <w:r w:rsidRPr="002B0E36">
        <w:t>Teleopieka</w:t>
      </w:r>
      <w:proofErr w:type="spellEnd"/>
      <w:r w:rsidRPr="002B0E36">
        <w:t xml:space="preserve"> i Dzienny Dom Pomocy w Osielsku),</w:t>
      </w:r>
    </w:p>
    <w:p w14:paraId="443636F4" w14:textId="700E9AC2" w:rsidR="00393909" w:rsidRPr="002B0E36" w:rsidRDefault="006A540C" w:rsidP="00D764C1">
      <w:pPr>
        <w:pStyle w:val="NormalnyWeb"/>
        <w:spacing w:before="0" w:beforeAutospacing="0" w:after="0" w:afterAutospacing="0"/>
        <w:ind w:left="360"/>
        <w:jc w:val="both"/>
      </w:pPr>
      <w:r w:rsidRPr="002B0E36">
        <w:t xml:space="preserve">- </w:t>
      </w:r>
      <w:r w:rsidR="00393909" w:rsidRPr="002B0E36">
        <w:t xml:space="preserve">zmianami w zakresie wydatków majątkowych, w tym budowa odcinka sieci wodociągowej w miejscowości Niwy, modernizacja infrastruktury wodociągowej i kanalizacyjnej, zadania inwestycyjne realizowane przez Gminny Zakład Komunalny, budowa PSZOK w </w:t>
      </w:r>
      <w:proofErr w:type="spellStart"/>
      <w:r w:rsidR="00393909" w:rsidRPr="002B0E36">
        <w:t>Czarnówczynie</w:t>
      </w:r>
      <w:proofErr w:type="spellEnd"/>
      <w:r w:rsidR="00393909" w:rsidRPr="002B0E36">
        <w:t>, modernizacja kompleksu sportowego „Moje Boisko Orlik 2012”, oraz dodatkowe środki na budowę Szkoły Podstawowej w Niemczu.</w:t>
      </w:r>
    </w:p>
    <w:p w14:paraId="6EE70CF9" w14:textId="77777777" w:rsidR="00393909" w:rsidRPr="002B0E36" w:rsidRDefault="00393909" w:rsidP="00D764C1">
      <w:pPr>
        <w:pStyle w:val="NormalnyWeb"/>
        <w:spacing w:before="0" w:beforeAutospacing="0" w:after="0" w:afterAutospacing="0"/>
        <w:jc w:val="both"/>
      </w:pPr>
      <w:r w:rsidRPr="002B0E36">
        <w:t>Skarbnik przedstawiła również szczegółowo zmiany w planach finansowych Gminnego Zakładu Komunalnego, w tym zwiększenie środków obrotowych, przychodów i rozchodów.</w:t>
      </w:r>
    </w:p>
    <w:p w14:paraId="30E9A099" w14:textId="77777777" w:rsidR="00393909" w:rsidRPr="002B0E36" w:rsidRDefault="00393909" w:rsidP="00D764C1">
      <w:pPr>
        <w:pStyle w:val="NormalnyWeb"/>
        <w:spacing w:before="0" w:beforeAutospacing="0" w:after="0" w:afterAutospacing="0"/>
        <w:jc w:val="both"/>
      </w:pPr>
      <w:r w:rsidRPr="002B0E36">
        <w:t>Po zakończeniu prezentacji Przewodniczący zaprosił radnych do zadawania pytań. Jako pierwszy zgłosił się radny Andrzej Wiekierak. Przewodniczący powitał również Przewodniczącego Pawła Kamińskiego, który dołączył do komisji.</w:t>
      </w:r>
    </w:p>
    <w:p w14:paraId="05210650" w14:textId="77777777" w:rsidR="004A6746" w:rsidRPr="002B0E36" w:rsidRDefault="004A6746" w:rsidP="007019C0">
      <w:pPr>
        <w:pStyle w:val="NormalnyWeb"/>
        <w:spacing w:before="0" w:beforeAutospacing="0" w:after="0" w:afterAutospacing="0"/>
        <w:ind w:firstLine="708"/>
        <w:jc w:val="both"/>
      </w:pPr>
      <w:r w:rsidRPr="002B0E36">
        <w:lastRenderedPageBreak/>
        <w:t xml:space="preserve">Radny </w:t>
      </w:r>
      <w:r w:rsidRPr="002B0E36">
        <w:rPr>
          <w:rStyle w:val="Pogrubienie"/>
          <w:rFonts w:eastAsiaTheme="majorEastAsia"/>
          <w:b w:val="0"/>
          <w:bCs w:val="0"/>
        </w:rPr>
        <w:t>Andrzej Wiekierak</w:t>
      </w:r>
      <w:r w:rsidRPr="002B0E36">
        <w:t xml:space="preserve"> zgłosił pytania dotyczące programu „</w:t>
      </w:r>
      <w:proofErr w:type="spellStart"/>
      <w:r w:rsidRPr="002B0E36">
        <w:t>Cyberbezpieczne</w:t>
      </w:r>
      <w:proofErr w:type="spellEnd"/>
      <w:r w:rsidRPr="002B0E36">
        <w:t xml:space="preserve"> Wodociągi”. Pytał o zmieniające się interpretacje prawne dotyczące realizacji tego programu przez Gminny Zakład Komunalny (GZK).</w:t>
      </w:r>
    </w:p>
    <w:p w14:paraId="5EFBCDFA" w14:textId="66E90CA7" w:rsidR="004A6746" w:rsidRPr="002B0E36" w:rsidRDefault="004A6746" w:rsidP="007019C0">
      <w:pPr>
        <w:pStyle w:val="NormalnyWeb"/>
        <w:spacing w:before="0" w:beforeAutospacing="0" w:after="0" w:afterAutospacing="0"/>
        <w:ind w:firstLine="708"/>
        <w:jc w:val="both"/>
      </w:pPr>
      <w:r w:rsidRPr="002B0E36">
        <w:t xml:space="preserve">Dyrektor GZK </w:t>
      </w:r>
      <w:r w:rsidRPr="002B0E36">
        <w:rPr>
          <w:rStyle w:val="Pogrubienie"/>
          <w:rFonts w:eastAsiaTheme="majorEastAsia"/>
          <w:b w:val="0"/>
          <w:bCs w:val="0"/>
        </w:rPr>
        <w:t>Karol Głowacki</w:t>
      </w:r>
      <w:r w:rsidRPr="002B0E36">
        <w:t xml:space="preserve"> wyjaśnił, że na etapie składania wniosku pierwotna odpowiedź operatora programu wskazywała, że GZK nie posiada osobowości prawnej i nie może samodzielnie realizować zadania, wniosek był składany przez gminę. Na późniejszym etapie gmina uzyskała jednak odpowiedź potwierdzającą, że zakład może realizować zadanie samodzielnie. Zadeklarowano udostępnienie radnym obu pism dla wglądu.</w:t>
      </w:r>
    </w:p>
    <w:p w14:paraId="7D19E262" w14:textId="230B09A1" w:rsidR="004A6746" w:rsidRPr="002B0E36" w:rsidRDefault="004A6746" w:rsidP="007019C0">
      <w:pPr>
        <w:pStyle w:val="NormalnyWeb"/>
        <w:spacing w:before="0" w:beforeAutospacing="0" w:after="0" w:afterAutospacing="0"/>
        <w:ind w:firstLine="708"/>
        <w:jc w:val="both"/>
      </w:pPr>
      <w:r w:rsidRPr="002B0E36">
        <w:t xml:space="preserve">Radny Wiekierak poruszył także temat przesunięć finansowych w ramach zmian budżetowych, w tym zwiększonego kosztu remontu korytarza w budynku Urzędu Gminy przy ul. Szosa Gdańska 55A. </w:t>
      </w:r>
      <w:r w:rsidRPr="002B0E36">
        <w:rPr>
          <w:rStyle w:val="Pogrubienie"/>
          <w:rFonts w:eastAsiaTheme="majorEastAsia"/>
          <w:b w:val="0"/>
          <w:bCs w:val="0"/>
        </w:rPr>
        <w:t>Wójt Janusz Jedliński</w:t>
      </w:r>
      <w:r w:rsidRPr="002B0E36">
        <w:t xml:space="preserve"> wyjaśnił, że zwiększona kwota dotyczy wyłącznie tego remontu, obejmuje górną część korytarza, gdzie występują uszkodzenia posadzki. Ostateczna forma remontu (wylewka, żywica lub płytki) będzie zależna od kosztów i wymogów bezpieczeństwa.</w:t>
      </w:r>
    </w:p>
    <w:p w14:paraId="650EBF63" w14:textId="77777777" w:rsidR="004A6746" w:rsidRPr="002B0E36" w:rsidRDefault="004A6746" w:rsidP="007019C0">
      <w:pPr>
        <w:pStyle w:val="NormalnyWeb"/>
        <w:spacing w:before="0" w:beforeAutospacing="0" w:after="0" w:afterAutospacing="0"/>
        <w:ind w:firstLine="708"/>
        <w:jc w:val="both"/>
      </w:pPr>
      <w:r w:rsidRPr="002B0E36">
        <w:t>Radny Wiekierak pytał również o część bieżącą i majątkową zadania „</w:t>
      </w:r>
      <w:proofErr w:type="spellStart"/>
      <w:r w:rsidRPr="002B0E36">
        <w:t>Cyberbezpieczne</w:t>
      </w:r>
      <w:proofErr w:type="spellEnd"/>
      <w:r w:rsidRPr="002B0E36">
        <w:t xml:space="preserve"> Wodociągi”. Dyrektor GZK wyjaśnił, że środki bieżące na szkolenia wynoszą 17 000 zł, natomiast środki majątkowe na realizację zadania to 223 000 zł. Skarbnik potwierdziła, że łączna kwota 240 000 zł stanowi kwotę netto, VAT niekwalifikowany nie jest wliczony.</w:t>
      </w:r>
    </w:p>
    <w:p w14:paraId="01D1277D" w14:textId="090472E6" w:rsidR="004A6746" w:rsidRPr="002B0E36" w:rsidRDefault="00840375" w:rsidP="007019C0">
      <w:pPr>
        <w:pStyle w:val="NormalnyWeb"/>
        <w:spacing w:before="0" w:beforeAutospacing="0" w:after="0" w:afterAutospacing="0"/>
        <w:ind w:firstLine="708"/>
        <w:jc w:val="both"/>
      </w:pPr>
      <w:r w:rsidRPr="002B0E36">
        <w:t xml:space="preserve"> </w:t>
      </w:r>
    </w:p>
    <w:p w14:paraId="4FE496D0" w14:textId="66D83E77" w:rsidR="004A6746" w:rsidRPr="002B0E36" w:rsidRDefault="00840375" w:rsidP="00D764C1">
      <w:pPr>
        <w:pStyle w:val="NormalnyWeb"/>
        <w:spacing w:before="0" w:beforeAutospacing="0" w:after="0" w:afterAutospacing="0"/>
        <w:jc w:val="both"/>
      </w:pPr>
      <w:r w:rsidRPr="002B0E36">
        <w:t xml:space="preserve">Sebastian Rybak Referat Inwestycji UG </w:t>
      </w:r>
      <w:r w:rsidR="004A6746" w:rsidRPr="002B0E36">
        <w:t>Modernizacj</w:t>
      </w:r>
      <w:r w:rsidRPr="002B0E36">
        <w:t>a</w:t>
      </w:r>
      <w:r w:rsidR="004A6746" w:rsidRPr="002B0E36">
        <w:t xml:space="preserve"> miejsc postojowych przy ul. Centralnej 6 (Wiatrakowa), w tym trzy miejsca dla osób niepełnosprawnych z nawierzchnią z kostki </w:t>
      </w:r>
      <w:proofErr w:type="spellStart"/>
      <w:r w:rsidR="004A6746" w:rsidRPr="002B0E36">
        <w:t>bezfazowej</w:t>
      </w:r>
      <w:proofErr w:type="spellEnd"/>
      <w:r w:rsidR="004A6746" w:rsidRPr="002B0E36">
        <w:t xml:space="preserve"> i oznakowaniem poziomym.</w:t>
      </w:r>
    </w:p>
    <w:p w14:paraId="0F7A9072" w14:textId="10E13825" w:rsidR="004A6746" w:rsidRPr="002B0E36" w:rsidRDefault="00025398" w:rsidP="00D764C1">
      <w:pPr>
        <w:pStyle w:val="NormalnyWeb"/>
        <w:spacing w:before="0" w:beforeAutospacing="0" w:after="0" w:afterAutospacing="0"/>
        <w:jc w:val="both"/>
      </w:pPr>
      <w:r w:rsidRPr="002B0E36">
        <w:t>Z</w:t>
      </w:r>
      <w:r w:rsidR="004A6746" w:rsidRPr="002B0E36">
        <w:t>agospodarowani</w:t>
      </w:r>
      <w:r w:rsidRPr="002B0E36">
        <w:t>a</w:t>
      </w:r>
      <w:r w:rsidR="004A6746" w:rsidRPr="002B0E36">
        <w:t xml:space="preserve"> terenu wokół budynku Urzędu Gminy, w tym modernizacja miejsc dla osób niepełnosprawnych, uporządkowanie terenu wzdłuż zachodniej części parkingu oraz likwidacja dzikiego zjazdu łączącego teren Urzędu z terenem budowanej galerii handlowej. Zostanie utworzonych kilkanaście uporządkowanych miejsc parkingowych w standardzie ekologicznym z nawierzchni przepuszczalnej.</w:t>
      </w:r>
    </w:p>
    <w:p w14:paraId="6C041896" w14:textId="464FFBC3" w:rsidR="004A6746" w:rsidRPr="002B0E36" w:rsidRDefault="004A6746" w:rsidP="00D764C1">
      <w:pPr>
        <w:pStyle w:val="NormalnyWeb"/>
        <w:spacing w:before="0" w:beforeAutospacing="0" w:after="0" w:afterAutospacing="0"/>
        <w:jc w:val="both"/>
      </w:pPr>
      <w:r w:rsidRPr="002B0E36">
        <w:t>Dokumentacj</w:t>
      </w:r>
      <w:r w:rsidR="00025398" w:rsidRPr="002B0E36">
        <w:t>i</w:t>
      </w:r>
      <w:r w:rsidRPr="002B0E36">
        <w:t xml:space="preserve"> projektowa PSZOK w </w:t>
      </w:r>
      <w:proofErr w:type="spellStart"/>
      <w:r w:rsidRPr="002B0E36">
        <w:t>Czarnówczynie</w:t>
      </w:r>
      <w:proofErr w:type="spellEnd"/>
      <w:r w:rsidR="00FB093F" w:rsidRPr="002B0E36">
        <w:t>-</w:t>
      </w:r>
      <w:r w:rsidRPr="002B0E36">
        <w:t xml:space="preserve"> Kierownik </w:t>
      </w:r>
      <w:r w:rsidRPr="002B0E36">
        <w:rPr>
          <w:rStyle w:val="Pogrubienie"/>
          <w:rFonts w:eastAsiaTheme="majorEastAsia"/>
          <w:b w:val="0"/>
          <w:bCs w:val="0"/>
        </w:rPr>
        <w:t>Dominika Wiśniewska</w:t>
      </w:r>
      <w:r w:rsidRPr="002B0E36">
        <w:t xml:space="preserve"> wyjaśniła, że dokumentacja została opracowana pod koniec 2025 r., uwagi zgłoszone przez gminę opóźniły możliwość rozliczenia finansowego. Wniosek o zabezpieczenie środków na realizację dokumentacji został złożony w bieżącym roku. Dokumentacja będzie udostępniona radnym wraz z opisem funkcjonowania przyszłego PSZOK-u.</w:t>
      </w:r>
    </w:p>
    <w:p w14:paraId="74303504" w14:textId="77777777" w:rsidR="004A6746" w:rsidRPr="002B0E36" w:rsidRDefault="004A6746" w:rsidP="007019C0">
      <w:pPr>
        <w:pStyle w:val="NormalnyWeb"/>
        <w:spacing w:before="0" w:beforeAutospacing="0" w:after="0" w:afterAutospacing="0"/>
        <w:ind w:firstLine="708"/>
        <w:jc w:val="both"/>
      </w:pPr>
      <w:r w:rsidRPr="002B0E36">
        <w:t xml:space="preserve">Radny </w:t>
      </w:r>
      <w:r w:rsidRPr="002B0E36">
        <w:rPr>
          <w:rStyle w:val="Pogrubienie"/>
          <w:rFonts w:eastAsiaTheme="majorEastAsia"/>
          <w:b w:val="0"/>
          <w:bCs w:val="0"/>
        </w:rPr>
        <w:t>Andrzej Matusewicz</w:t>
      </w:r>
      <w:r w:rsidRPr="002B0E36">
        <w:t xml:space="preserve"> zgłosił pytanie o możliwość wglądu w dokumentację PSZOK-u, która została potwierdzona przez kierownika i będzie przekazana do Biura Rady.</w:t>
      </w:r>
    </w:p>
    <w:p w14:paraId="786EC479" w14:textId="77777777" w:rsidR="004A6746" w:rsidRPr="002B0E36" w:rsidRDefault="004A6746" w:rsidP="00D764C1">
      <w:pPr>
        <w:pStyle w:val="NormalnyWeb"/>
        <w:spacing w:before="0" w:beforeAutospacing="0" w:after="0" w:afterAutospacing="0"/>
        <w:jc w:val="both"/>
      </w:pPr>
      <w:r w:rsidRPr="002B0E36">
        <w:t xml:space="preserve">Po zakończeniu dyskusji głos zabrał Przewodniczący </w:t>
      </w:r>
      <w:r w:rsidRPr="002B0E36">
        <w:rPr>
          <w:rStyle w:val="Pogrubienie"/>
          <w:rFonts w:eastAsiaTheme="majorEastAsia"/>
          <w:b w:val="0"/>
          <w:bCs w:val="0"/>
        </w:rPr>
        <w:t>Paweł Kamiński</w:t>
      </w:r>
      <w:r w:rsidRPr="002B0E36">
        <w:t>.</w:t>
      </w:r>
    </w:p>
    <w:p w14:paraId="5D9C22F9" w14:textId="77777777" w:rsidR="00025398" w:rsidRPr="002B0E36" w:rsidRDefault="00025398" w:rsidP="00D764C1">
      <w:pPr>
        <w:pStyle w:val="NormalnyWeb"/>
        <w:spacing w:before="0" w:beforeAutospacing="0" w:after="0" w:afterAutospacing="0"/>
        <w:jc w:val="both"/>
      </w:pPr>
      <w:r w:rsidRPr="002B0E36">
        <w:t>Radny zgłosił pytanie dotyczące rezerwy budżetowej w wysokości 240 000 zł przeznaczonej na dotacje dla żłobków. Pytał, dlaczego zarezerwowano taką kwotę, skoro wcześniej padały informacje o kwotach wyższych.</w:t>
      </w:r>
    </w:p>
    <w:p w14:paraId="574D5B5B" w14:textId="383B49E9" w:rsidR="00025398" w:rsidRPr="002B0E36" w:rsidRDefault="00025398" w:rsidP="007019C0">
      <w:pPr>
        <w:pStyle w:val="NormalnyWeb"/>
        <w:spacing w:before="0" w:beforeAutospacing="0" w:after="0" w:afterAutospacing="0"/>
        <w:ind w:firstLine="708"/>
        <w:jc w:val="both"/>
      </w:pPr>
      <w:r w:rsidRPr="002B0E36">
        <w:t>Skarbnik i Zastępca Wójta wyjaśniły, że wcześniejsze kwoty dotyczyły pełnego rocznego finansowania (ok. 600 000 zł), natomiast obecna rezerwa 240 000 zł obejmuje okres od stycznia do końca kwietnia 2026 r., do momentu uruchomienia nowego żłobka od maja 2026 r. Kwota ta pokrywa dotacje dzieci uczęszczających do żłobków niepublicznych na terenie gminy.</w:t>
      </w:r>
      <w:r w:rsidR="007019C0" w:rsidRPr="002B0E36">
        <w:t xml:space="preserve"> </w:t>
      </w:r>
      <w:r w:rsidRPr="002B0E36">
        <w:t>Odnośnie kwoty 12 000 zł dla miasta Bydgoszczy wyjaśniono, że dotyczy ona wyłącznie dzieci uczęszczających do publicznych żłobków w Bydgoszczy, a w ramach obecnej rezerwy 240 000 zł nie uwzględnia się dzieci korzystających z żłobków niepublicznych w Bydgoszczy.</w:t>
      </w:r>
    </w:p>
    <w:p w14:paraId="4DB68A2C" w14:textId="77777777" w:rsidR="00025398" w:rsidRPr="002B0E36" w:rsidRDefault="00025398" w:rsidP="007019C0">
      <w:pPr>
        <w:pStyle w:val="NormalnyWeb"/>
        <w:spacing w:before="0" w:beforeAutospacing="0" w:after="0" w:afterAutospacing="0"/>
        <w:ind w:firstLine="708"/>
        <w:jc w:val="both"/>
      </w:pPr>
      <w:r w:rsidRPr="002B0E36">
        <w:t>Radny dopytał również, czy przed podjęciem uchwały dotacje były wypłacane dzieciom uczęszczającym do żłobków niepublicznych w Bydgoszczy – udzielono odpowiedzi, że nie.</w:t>
      </w:r>
    </w:p>
    <w:p w14:paraId="7261B7D8" w14:textId="77777777" w:rsidR="0074773E" w:rsidRPr="002B0E36" w:rsidRDefault="0074773E" w:rsidP="007019C0">
      <w:pPr>
        <w:pStyle w:val="NormalnyWeb"/>
        <w:spacing w:before="0" w:beforeAutospacing="0" w:after="0" w:afterAutospacing="0"/>
        <w:ind w:firstLine="708"/>
        <w:jc w:val="both"/>
      </w:pPr>
      <w:r w:rsidRPr="002B0E36">
        <w:lastRenderedPageBreak/>
        <w:t xml:space="preserve">Radny </w:t>
      </w:r>
      <w:r w:rsidRPr="002B0E36">
        <w:rPr>
          <w:rStyle w:val="Pogrubienie"/>
          <w:rFonts w:eastAsiaTheme="majorEastAsia"/>
          <w:b w:val="0"/>
          <w:bCs w:val="0"/>
        </w:rPr>
        <w:t>Piotr Gondek</w:t>
      </w:r>
      <w:r w:rsidRPr="002B0E36">
        <w:t xml:space="preserve"> zgłosił pytania dotyczące zwiększenia wydatków w dziale transport i łączność o kwotę 40 000 zł, wynikających z dodatkowych przewozów. Pytał o szczegóły dotyczące jednostek przewozowych.</w:t>
      </w:r>
    </w:p>
    <w:p w14:paraId="29D6D819" w14:textId="77777777" w:rsidR="0074773E" w:rsidRPr="002B0E36" w:rsidRDefault="0074773E" w:rsidP="007019C0">
      <w:pPr>
        <w:pStyle w:val="NormalnyWeb"/>
        <w:spacing w:before="0" w:beforeAutospacing="0" w:after="0" w:afterAutospacing="0"/>
        <w:ind w:firstLine="708"/>
        <w:jc w:val="both"/>
      </w:pPr>
      <w:r w:rsidRPr="002B0E36">
        <w:rPr>
          <w:rStyle w:val="Pogrubienie"/>
          <w:rFonts w:eastAsiaTheme="majorEastAsia"/>
          <w:b w:val="0"/>
          <w:bCs w:val="0"/>
        </w:rPr>
        <w:t>Adam Biegański</w:t>
      </w:r>
      <w:r w:rsidRPr="002B0E36">
        <w:t xml:space="preserve"> wyjaśnił, że zmiana wynika z wniosku gminy Dobrcz (reprezentowanej przez Zarząd Dróg Miejskich), który dotyczył dodania jednego kursu linii nr 41. Łączna zmiana wynosi 76 000 zł, z czego w budżecie brakowało około 40 000 zł.</w:t>
      </w:r>
    </w:p>
    <w:p w14:paraId="322D1006" w14:textId="77777777" w:rsidR="0074773E" w:rsidRPr="002B0E36" w:rsidRDefault="0074773E" w:rsidP="007019C0">
      <w:pPr>
        <w:pStyle w:val="NormalnyWeb"/>
        <w:spacing w:before="0" w:beforeAutospacing="0" w:after="0" w:afterAutospacing="0"/>
        <w:ind w:firstLine="708"/>
        <w:jc w:val="both"/>
      </w:pPr>
      <w:r w:rsidRPr="002B0E36">
        <w:t>Radny Gondek następnie pytał o zadanie inwestycyjne w ramach inicjatywy społecznej, w którym planowane jest przekazanie 100 000 zł i realizację zadania przez GZK w Żołędowie. Zwrócił uwagę, że samodzielna realizacja przez GZK jest korzystniejsza finansowo niż powierzanie prac firmom zewnętrznym, i pytał o długość realizowanych sieci wodociągowych.</w:t>
      </w:r>
    </w:p>
    <w:p w14:paraId="05CC80F6" w14:textId="77777777" w:rsidR="0074773E" w:rsidRPr="002B0E36" w:rsidRDefault="0074773E" w:rsidP="007019C0">
      <w:pPr>
        <w:pStyle w:val="NormalnyWeb"/>
        <w:spacing w:before="0" w:beforeAutospacing="0" w:after="0" w:afterAutospacing="0"/>
        <w:ind w:firstLine="708"/>
        <w:jc w:val="both"/>
      </w:pPr>
      <w:r w:rsidRPr="002B0E36">
        <w:rPr>
          <w:rStyle w:val="Pogrubienie"/>
          <w:rFonts w:eastAsiaTheme="majorEastAsia"/>
          <w:b w:val="0"/>
          <w:bCs w:val="0"/>
        </w:rPr>
        <w:t>Dyrektor GZK, Karol Głowacki</w:t>
      </w:r>
      <w:r w:rsidRPr="002B0E36">
        <w:t>, poinformował, że zakład będzie realizował część zadań inwestycyjnych w 2026 r., ale nie był w stanie w pełni potwierdzić, czy konkretne zadanie zostanie wykonane samodzielnie przez GZK. Zapewnił, że szczegółowe informacje przekaże radnemu po weryfikacji.</w:t>
      </w:r>
    </w:p>
    <w:p w14:paraId="117C1B7C" w14:textId="77777777" w:rsidR="0074773E" w:rsidRPr="002B0E36" w:rsidRDefault="0074773E" w:rsidP="007019C0">
      <w:pPr>
        <w:pStyle w:val="NormalnyWeb"/>
        <w:spacing w:before="0" w:beforeAutospacing="0" w:after="0" w:afterAutospacing="0"/>
        <w:ind w:firstLine="708"/>
        <w:jc w:val="both"/>
      </w:pPr>
      <w:r w:rsidRPr="002B0E36">
        <w:t>Radny Gondek podkreślił znaczenie obustronnych korzyści przy inwestycjach realizowanych w ramach inicjatywy społecznej – niższe koszty dla beneficjenta i możliwość zarobku dla GZK.</w:t>
      </w:r>
    </w:p>
    <w:p w14:paraId="61372DC6" w14:textId="77777777" w:rsidR="0074773E" w:rsidRPr="002B0E36" w:rsidRDefault="0074773E" w:rsidP="007019C0">
      <w:pPr>
        <w:pStyle w:val="NormalnyWeb"/>
        <w:spacing w:before="0" w:beforeAutospacing="0" w:after="0" w:afterAutospacing="0"/>
        <w:ind w:firstLine="708"/>
        <w:jc w:val="both"/>
      </w:pPr>
      <w:r w:rsidRPr="002B0E36">
        <w:rPr>
          <w:rStyle w:val="Pogrubienie"/>
          <w:rFonts w:eastAsiaTheme="majorEastAsia"/>
          <w:b w:val="0"/>
          <w:bCs w:val="0"/>
        </w:rPr>
        <w:t>Wójt</w:t>
      </w:r>
      <w:r w:rsidRPr="002B0E36">
        <w:t xml:space="preserve"> odniósł się do porównania kosztów inwestycji i wyjaśnił, że trudniejsze prace, takie jak przekopy pod jezdniami, wymagają często użycia zewnętrznych firm, a porównywanie różnych inwestycji liniowych nie jest miarodajne. Wskazał przykłady kosztów realizacji sieci wodociągowej i kanalizacyjnej w poprzednich latach, zwracając uwagę na różnorodność technologii i trudności terenowe (przewierty sterowane, wykopy głębokie).</w:t>
      </w:r>
    </w:p>
    <w:p w14:paraId="1CE3FAF2" w14:textId="77777777" w:rsidR="0074773E" w:rsidRPr="002B0E36" w:rsidRDefault="0074773E" w:rsidP="007019C0">
      <w:pPr>
        <w:pStyle w:val="NormalnyWeb"/>
        <w:spacing w:before="0" w:beforeAutospacing="0" w:after="0" w:afterAutospacing="0"/>
        <w:ind w:firstLine="708"/>
        <w:jc w:val="both"/>
      </w:pPr>
      <w:r w:rsidRPr="002B0E36">
        <w:t>Radny Gondek podkreślił, że tam, gdzie nie ma trudności technicznych, inwestycje można realizować taniej samodzielnie, wskazując przykłady własnych doświadczeń z inicjatywy społecznej na terenie gminy.</w:t>
      </w:r>
    </w:p>
    <w:p w14:paraId="711ECC9C" w14:textId="77777777" w:rsidR="0074773E" w:rsidRPr="002B0E36" w:rsidRDefault="0074773E" w:rsidP="007019C0">
      <w:pPr>
        <w:pStyle w:val="NormalnyWeb"/>
        <w:spacing w:before="0" w:beforeAutospacing="0" w:after="0" w:afterAutospacing="0"/>
        <w:ind w:firstLine="708"/>
        <w:jc w:val="both"/>
      </w:pPr>
      <w:r w:rsidRPr="002B0E36">
        <w:t>Wójt przypomniał, że GZK zatrudnia nowych pracowników i dokupuje sprzęt, aby zwiększyć możliwości własnego wykonawstwa, a Dyrektor GZK działa od niecałego roku.</w:t>
      </w:r>
    </w:p>
    <w:p w14:paraId="459C6D70" w14:textId="2D8D17A2" w:rsidR="0074773E" w:rsidRPr="002B0E36" w:rsidRDefault="00B74536" w:rsidP="007019C0">
      <w:pPr>
        <w:pStyle w:val="NormalnyWeb"/>
        <w:spacing w:before="0" w:beforeAutospacing="0" w:after="0" w:afterAutospacing="0"/>
        <w:ind w:firstLine="708"/>
        <w:jc w:val="both"/>
      </w:pPr>
      <w:r w:rsidRPr="002B0E36">
        <w:t>Zauważono</w:t>
      </w:r>
      <w:r w:rsidR="0074773E" w:rsidRPr="002B0E36">
        <w:t xml:space="preserve"> błąd w dziale 801 – zamiast budowy szkoły podstawowej w Osielsku, powinno być w Niemczu. </w:t>
      </w:r>
      <w:r w:rsidR="0074773E" w:rsidRPr="002B0E36">
        <w:rPr>
          <w:rStyle w:val="Pogrubienie"/>
          <w:rFonts w:eastAsiaTheme="majorEastAsia"/>
          <w:b w:val="0"/>
          <w:bCs w:val="0"/>
        </w:rPr>
        <w:t>Biuro Rady</w:t>
      </w:r>
      <w:r w:rsidR="0074773E" w:rsidRPr="002B0E36">
        <w:t xml:space="preserve"> potwierdziło, że autopoprawka została przesłana i uwzględniona.</w:t>
      </w:r>
    </w:p>
    <w:p w14:paraId="545DA324" w14:textId="0EB3632B" w:rsidR="0074773E" w:rsidRPr="002B0E36" w:rsidRDefault="0074773E" w:rsidP="007019C0">
      <w:pPr>
        <w:pStyle w:val="NormalnyWeb"/>
        <w:spacing w:before="0" w:beforeAutospacing="0" w:after="0" w:afterAutospacing="0"/>
        <w:ind w:firstLine="708"/>
        <w:jc w:val="both"/>
      </w:pPr>
      <w:r w:rsidRPr="002B0E36">
        <w:t>Głosowanie nad projektem uchwały:</w:t>
      </w:r>
      <w:r w:rsidR="00B74536" w:rsidRPr="002B0E36">
        <w:t xml:space="preserve"> </w:t>
      </w:r>
      <w:r w:rsidRPr="002B0E36">
        <w:t>Osiem głosów za, zero przeciw, cztery wstrzymujące się – projekt przyjęty.</w:t>
      </w:r>
    </w:p>
    <w:p w14:paraId="253363C4" w14:textId="005DEEAB" w:rsidR="0074773E" w:rsidRPr="002B0E36" w:rsidRDefault="0074773E" w:rsidP="007019C0">
      <w:pPr>
        <w:pStyle w:val="NormalnyWeb"/>
        <w:spacing w:before="0" w:beforeAutospacing="0" w:after="0" w:afterAutospacing="0"/>
        <w:ind w:firstLine="708"/>
        <w:jc w:val="both"/>
      </w:pPr>
      <w:r w:rsidRPr="002B0E36">
        <w:t>Głosowanie nad</w:t>
      </w:r>
      <w:r w:rsidR="00B74536" w:rsidRPr="002B0E36">
        <w:t xml:space="preserve"> projektem </w:t>
      </w:r>
      <w:r w:rsidRPr="002B0E36">
        <w:t xml:space="preserve"> WPF: dziewięć głosów za, trzy wstrzymujące się – projekt przyjęty.</w:t>
      </w:r>
    </w:p>
    <w:p w14:paraId="750B8B54" w14:textId="057A4355" w:rsidR="007019C0" w:rsidRPr="002B0E36" w:rsidRDefault="00FB093F" w:rsidP="007019C0">
      <w:pPr>
        <w:pStyle w:val="NormalnyWeb"/>
        <w:spacing w:before="0" w:beforeAutospacing="0" w:after="0" w:afterAutospacing="0"/>
        <w:ind w:firstLine="708"/>
        <w:jc w:val="both"/>
      </w:pPr>
      <w:r w:rsidRPr="002B0E36">
        <w:t xml:space="preserve"> </w:t>
      </w:r>
    </w:p>
    <w:p w14:paraId="67F71C15" w14:textId="558F49B5" w:rsidR="00B74536" w:rsidRPr="002B0E36" w:rsidRDefault="00B74536" w:rsidP="007019C0">
      <w:pPr>
        <w:pStyle w:val="NormalnyWeb"/>
        <w:spacing w:before="0" w:beforeAutospacing="0" w:after="0" w:afterAutospacing="0"/>
        <w:ind w:firstLine="708"/>
        <w:jc w:val="both"/>
      </w:pPr>
      <w:r w:rsidRPr="002B0E36">
        <w:t>Prowadzący obrady poinformował, że w agendzie pozostały jeszcze dwa projekty uchwał – dotyczące skargi do Wojewódzkiego Sądu Administracyjnego oraz odwołania przewodniczącego komisji skarg i wniosków. Zaproponował, po uzgodnieniu z Przewodniczącym Rady, aby dyskusję nad tymi projektami pozostawić na sesję Rady Gminy, ze względu na nieobecność wszystkich radnych. Nie zgłoszono głosów przeciwnych, w związku z czym zakończono dyskusję w tej części.</w:t>
      </w:r>
    </w:p>
    <w:p w14:paraId="0DFD312A" w14:textId="1C27DD3F" w:rsidR="00B74536" w:rsidRPr="002B0E36" w:rsidRDefault="00B74536" w:rsidP="007019C0">
      <w:pPr>
        <w:pStyle w:val="NormalnyWeb"/>
        <w:spacing w:before="0" w:beforeAutospacing="0" w:after="0" w:afterAutospacing="0"/>
        <w:ind w:firstLine="708"/>
        <w:jc w:val="both"/>
      </w:pPr>
      <w:r w:rsidRPr="002B0E36">
        <w:t xml:space="preserve">W punkcie wnioski radny </w:t>
      </w:r>
      <w:r w:rsidRPr="002B0E36">
        <w:rPr>
          <w:rStyle w:val="Pogrubienie"/>
          <w:rFonts w:eastAsiaTheme="majorEastAsia"/>
          <w:b w:val="0"/>
          <w:bCs w:val="0"/>
        </w:rPr>
        <w:t>Andrzej Matusewicz</w:t>
      </w:r>
      <w:r w:rsidRPr="002B0E36">
        <w:t xml:space="preserve"> wniósł o przegłosowanie na sesji Rady Gminy w dniu 24 lutego bieżącego roku wniosku o nadanie nazwy „Szlachetna Paczka” rondu na skrzyżowaniu ulic </w:t>
      </w:r>
      <w:r w:rsidRPr="002B0E36">
        <w:rPr>
          <w:rStyle w:val="Pogrubienie"/>
          <w:rFonts w:eastAsiaTheme="majorEastAsia"/>
          <w:b w:val="0"/>
          <w:bCs w:val="0"/>
        </w:rPr>
        <w:t>Jana Pawła II</w:t>
      </w:r>
      <w:r w:rsidRPr="002B0E36">
        <w:t xml:space="preserve"> i </w:t>
      </w:r>
      <w:r w:rsidRPr="002B0E36">
        <w:rPr>
          <w:rStyle w:val="Pogrubienie"/>
          <w:rFonts w:eastAsiaTheme="majorEastAsia"/>
          <w:b w:val="0"/>
          <w:bCs w:val="0"/>
        </w:rPr>
        <w:t>Aleja Adama Mickiewicza</w:t>
      </w:r>
      <w:r w:rsidRPr="002B0E36">
        <w:t>. Radny podkreślił, że uchwała, jeśli zostanie przyjęta, pozwoli przygotować się do „Weekendu Cudów” w grudniu. Wniosek wynika z wcześniejszego zgłoszenia Klubu Radnych „Sąsiedzi”.</w:t>
      </w:r>
    </w:p>
    <w:p w14:paraId="4553E270" w14:textId="77777777" w:rsidR="00B74536" w:rsidRPr="002B0E36" w:rsidRDefault="00B74536" w:rsidP="00D764C1">
      <w:pPr>
        <w:pStyle w:val="NormalnyWeb"/>
        <w:spacing w:before="0" w:beforeAutospacing="0" w:after="0" w:afterAutospacing="0"/>
        <w:jc w:val="both"/>
      </w:pPr>
      <w:r w:rsidRPr="002B0E36">
        <w:t>Nie zgłoszono innych wniosków ani pytań organizacyjnych.</w:t>
      </w:r>
    </w:p>
    <w:p w14:paraId="5E7B7BA1" w14:textId="77777777" w:rsidR="007019C0" w:rsidRPr="002B0E36" w:rsidRDefault="007019C0" w:rsidP="00D764C1">
      <w:pPr>
        <w:pStyle w:val="NormalnyWeb"/>
        <w:spacing w:before="0" w:beforeAutospacing="0" w:after="0" w:afterAutospacing="0"/>
        <w:jc w:val="both"/>
      </w:pPr>
    </w:p>
    <w:p w14:paraId="71FFC002" w14:textId="77777777" w:rsidR="004B1EED" w:rsidRPr="002B0E36" w:rsidRDefault="004B1EED" w:rsidP="004B1EED">
      <w:pPr>
        <w:rPr>
          <w:rFonts w:ascii="Times New Roman" w:hAnsi="Times New Roman" w:cs="Times New Roman"/>
          <w:sz w:val="24"/>
          <w:szCs w:val="24"/>
        </w:rPr>
      </w:pPr>
      <w:r w:rsidRPr="002B0E36">
        <w:rPr>
          <w:rFonts w:ascii="Times New Roman" w:hAnsi="Times New Roman" w:cs="Times New Roman"/>
          <w:sz w:val="24"/>
          <w:szCs w:val="24"/>
        </w:rPr>
        <w:t>Na tym posiedzenie komisji zakończono.</w:t>
      </w:r>
    </w:p>
    <w:p w14:paraId="7B760EE0" w14:textId="5B72113E" w:rsidR="004B1EED" w:rsidRDefault="004B1EED" w:rsidP="004B1EED">
      <w:pPr>
        <w:jc w:val="center"/>
        <w:rPr>
          <w:rFonts w:ascii="Times New Roman" w:hAnsi="Times New Roman" w:cs="Times New Roman"/>
          <w:sz w:val="24"/>
          <w:szCs w:val="24"/>
        </w:rPr>
      </w:pPr>
      <w:r w:rsidRPr="00EE599A">
        <w:rPr>
          <w:rFonts w:ascii="Times New Roman" w:hAnsi="Times New Roman" w:cs="Times New Roman"/>
          <w:sz w:val="24"/>
          <w:szCs w:val="24"/>
        </w:rPr>
        <w:t xml:space="preserve">Przewodniczący Komisji ds. </w:t>
      </w:r>
      <w:r>
        <w:rPr>
          <w:rFonts w:ascii="Times New Roman" w:hAnsi="Times New Roman" w:cs="Times New Roman"/>
          <w:sz w:val="24"/>
          <w:szCs w:val="24"/>
        </w:rPr>
        <w:t>rodziny</w:t>
      </w:r>
    </w:p>
    <w:p w14:paraId="7B25ABC5" w14:textId="5F730ACC" w:rsidR="004B1EED" w:rsidRPr="00EE599A" w:rsidRDefault="004B1EED" w:rsidP="004B1EED">
      <w:pPr>
        <w:jc w:val="center"/>
        <w:rPr>
          <w:rFonts w:ascii="Times New Roman" w:hAnsi="Times New Roman" w:cs="Times New Roman"/>
          <w:sz w:val="24"/>
          <w:szCs w:val="24"/>
        </w:rPr>
      </w:pPr>
      <w:r>
        <w:rPr>
          <w:rFonts w:ascii="Times New Roman" w:hAnsi="Times New Roman" w:cs="Times New Roman"/>
          <w:sz w:val="24"/>
          <w:szCs w:val="24"/>
        </w:rPr>
        <w:lastRenderedPageBreak/>
        <w:t>Daniel Kossakowski</w:t>
      </w:r>
    </w:p>
    <w:p w14:paraId="6F3BA345" w14:textId="77777777" w:rsidR="004B1EED" w:rsidRPr="00EE599A" w:rsidRDefault="004B1EED" w:rsidP="004B1EED">
      <w:pPr>
        <w:rPr>
          <w:rFonts w:ascii="Times New Roman" w:hAnsi="Times New Roman" w:cs="Times New Roman"/>
          <w:sz w:val="24"/>
          <w:szCs w:val="24"/>
        </w:rPr>
      </w:pPr>
    </w:p>
    <w:p w14:paraId="02F45223" w14:textId="04A31176" w:rsidR="004B1EED" w:rsidRDefault="004B1EED" w:rsidP="004B1EED">
      <w:pPr>
        <w:pStyle w:val="NormalnyWeb"/>
        <w:spacing w:before="0" w:beforeAutospacing="0" w:after="0" w:afterAutospacing="0"/>
        <w:jc w:val="both"/>
      </w:pPr>
      <w:r w:rsidRPr="00EE599A">
        <w:t>Transmisja z posiedzenia komisji dostępna jest</w:t>
      </w:r>
      <w:r>
        <w:t>:</w:t>
      </w:r>
      <w:r w:rsidR="002B0E36">
        <w:t xml:space="preserve"> </w:t>
      </w:r>
      <w:hyperlink r:id="rId5" w:history="1">
        <w:r w:rsidR="002B0E36" w:rsidRPr="00AB56F0">
          <w:rPr>
            <w:rStyle w:val="Hipercze"/>
          </w:rPr>
          <w:t>https://esesja.tv/transmisja/79995/wspolne-posiedzenie-komisji-ds-rozwoju-gospodarczego-i-komisji-ds-rodziny-w-dniu-wtorek-17-lutego-2026.htm</w:t>
        </w:r>
      </w:hyperlink>
    </w:p>
    <w:p w14:paraId="3C9A9DFB" w14:textId="77777777" w:rsidR="002B0E36" w:rsidRDefault="002B0E36" w:rsidP="004B1EED">
      <w:pPr>
        <w:pStyle w:val="NormalnyWeb"/>
        <w:spacing w:before="0" w:beforeAutospacing="0" w:after="0" w:afterAutospacing="0"/>
        <w:jc w:val="both"/>
      </w:pPr>
    </w:p>
    <w:p w14:paraId="3E22B5C9" w14:textId="72151ADA" w:rsidR="00B74536" w:rsidRPr="00D764C1" w:rsidRDefault="004B1EED" w:rsidP="00D764C1">
      <w:pPr>
        <w:pStyle w:val="NormalnyWeb"/>
        <w:spacing w:before="0" w:beforeAutospacing="0" w:after="0" w:afterAutospacing="0"/>
        <w:jc w:val="both"/>
      </w:pPr>
      <w:r>
        <w:t xml:space="preserve"> </w:t>
      </w:r>
    </w:p>
    <w:sectPr w:rsidR="00B74536" w:rsidRPr="00D76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19C"/>
    <w:multiLevelType w:val="multilevel"/>
    <w:tmpl w:val="67B8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94709"/>
    <w:multiLevelType w:val="multilevel"/>
    <w:tmpl w:val="D16E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120C9"/>
    <w:multiLevelType w:val="multilevel"/>
    <w:tmpl w:val="E042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E03B2A"/>
    <w:multiLevelType w:val="multilevel"/>
    <w:tmpl w:val="1F36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C59F2"/>
    <w:multiLevelType w:val="multilevel"/>
    <w:tmpl w:val="B8AE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978785">
    <w:abstractNumId w:val="3"/>
  </w:num>
  <w:num w:numId="2" w16cid:durableId="901406445">
    <w:abstractNumId w:val="2"/>
  </w:num>
  <w:num w:numId="3" w16cid:durableId="309866536">
    <w:abstractNumId w:val="0"/>
  </w:num>
  <w:num w:numId="4" w16cid:durableId="1618636796">
    <w:abstractNumId w:val="1"/>
  </w:num>
  <w:num w:numId="5" w16cid:durableId="182747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C8"/>
    <w:rsid w:val="00025398"/>
    <w:rsid w:val="0006536E"/>
    <w:rsid w:val="001E4328"/>
    <w:rsid w:val="002918FB"/>
    <w:rsid w:val="002A1183"/>
    <w:rsid w:val="002B0E36"/>
    <w:rsid w:val="00393909"/>
    <w:rsid w:val="00404A5C"/>
    <w:rsid w:val="0049454A"/>
    <w:rsid w:val="004A6746"/>
    <w:rsid w:val="004B1EED"/>
    <w:rsid w:val="00541A86"/>
    <w:rsid w:val="005830B7"/>
    <w:rsid w:val="005D488D"/>
    <w:rsid w:val="005D62D5"/>
    <w:rsid w:val="00691105"/>
    <w:rsid w:val="006A540C"/>
    <w:rsid w:val="007019C0"/>
    <w:rsid w:val="00723D74"/>
    <w:rsid w:val="0074773E"/>
    <w:rsid w:val="007723EA"/>
    <w:rsid w:val="007B5DE6"/>
    <w:rsid w:val="007D2EAF"/>
    <w:rsid w:val="00810F76"/>
    <w:rsid w:val="00840375"/>
    <w:rsid w:val="00863D82"/>
    <w:rsid w:val="0090385B"/>
    <w:rsid w:val="009406D2"/>
    <w:rsid w:val="00A51F94"/>
    <w:rsid w:val="00B74536"/>
    <w:rsid w:val="00BA620D"/>
    <w:rsid w:val="00C26D61"/>
    <w:rsid w:val="00CA1D2D"/>
    <w:rsid w:val="00CD5DC8"/>
    <w:rsid w:val="00CE4B18"/>
    <w:rsid w:val="00D145AB"/>
    <w:rsid w:val="00D764C1"/>
    <w:rsid w:val="00D8134B"/>
    <w:rsid w:val="00E540EE"/>
    <w:rsid w:val="00E64689"/>
    <w:rsid w:val="00EA11CD"/>
    <w:rsid w:val="00FB09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B5DD0"/>
  <w15:chartTrackingRefBased/>
  <w15:docId w15:val="{1BAFDEDD-3D97-470C-BE98-CC7A4F40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134B"/>
    <w:rPr>
      <w14:ligatures w14:val="none"/>
    </w:rPr>
  </w:style>
  <w:style w:type="paragraph" w:styleId="Nagwek1">
    <w:name w:val="heading 1"/>
    <w:basedOn w:val="Normalny"/>
    <w:next w:val="Normalny"/>
    <w:link w:val="Nagwek1Znak"/>
    <w:uiPriority w:val="9"/>
    <w:qFormat/>
    <w:rsid w:val="00CD5DC8"/>
    <w:pPr>
      <w:keepNext/>
      <w:keepLines/>
      <w:spacing w:before="360" w:after="80"/>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Nagwek2">
    <w:name w:val="heading 2"/>
    <w:basedOn w:val="Normalny"/>
    <w:next w:val="Normalny"/>
    <w:link w:val="Nagwek2Znak"/>
    <w:uiPriority w:val="9"/>
    <w:semiHidden/>
    <w:unhideWhenUsed/>
    <w:qFormat/>
    <w:rsid w:val="00CD5DC8"/>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paragraph" w:styleId="Nagwek3">
    <w:name w:val="heading 3"/>
    <w:basedOn w:val="Normalny"/>
    <w:next w:val="Normalny"/>
    <w:link w:val="Nagwek3Znak"/>
    <w:uiPriority w:val="9"/>
    <w:semiHidden/>
    <w:unhideWhenUsed/>
    <w:qFormat/>
    <w:rsid w:val="00CD5DC8"/>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Nagwek4">
    <w:name w:val="heading 4"/>
    <w:basedOn w:val="Normalny"/>
    <w:next w:val="Normalny"/>
    <w:link w:val="Nagwek4Znak"/>
    <w:uiPriority w:val="9"/>
    <w:semiHidden/>
    <w:unhideWhenUsed/>
    <w:qFormat/>
    <w:rsid w:val="00CD5DC8"/>
    <w:pPr>
      <w:keepNext/>
      <w:keepLines/>
      <w:spacing w:before="80" w:after="40"/>
      <w:outlineLvl w:val="3"/>
    </w:pPr>
    <w:rPr>
      <w:rFonts w:eastAsiaTheme="majorEastAsia" w:cstheme="majorBidi"/>
      <w:i/>
      <w:iCs/>
      <w:color w:val="2F5496" w:themeColor="accent1" w:themeShade="BF"/>
      <w14:ligatures w14:val="standardContextual"/>
    </w:rPr>
  </w:style>
  <w:style w:type="paragraph" w:styleId="Nagwek5">
    <w:name w:val="heading 5"/>
    <w:basedOn w:val="Normalny"/>
    <w:next w:val="Normalny"/>
    <w:link w:val="Nagwek5Znak"/>
    <w:uiPriority w:val="9"/>
    <w:semiHidden/>
    <w:unhideWhenUsed/>
    <w:qFormat/>
    <w:rsid w:val="00CD5DC8"/>
    <w:pPr>
      <w:keepNext/>
      <w:keepLines/>
      <w:spacing w:before="80" w:after="40"/>
      <w:outlineLvl w:val="4"/>
    </w:pPr>
    <w:rPr>
      <w:rFonts w:eastAsiaTheme="majorEastAsia" w:cstheme="majorBidi"/>
      <w:color w:val="2F5496" w:themeColor="accent1" w:themeShade="BF"/>
      <w14:ligatures w14:val="standardContextual"/>
    </w:rPr>
  </w:style>
  <w:style w:type="paragraph" w:styleId="Nagwek6">
    <w:name w:val="heading 6"/>
    <w:basedOn w:val="Normalny"/>
    <w:next w:val="Normalny"/>
    <w:link w:val="Nagwek6Znak"/>
    <w:uiPriority w:val="9"/>
    <w:semiHidden/>
    <w:unhideWhenUsed/>
    <w:qFormat/>
    <w:rsid w:val="00CD5DC8"/>
    <w:pPr>
      <w:keepNext/>
      <w:keepLines/>
      <w:spacing w:before="40" w:after="0"/>
      <w:outlineLvl w:val="5"/>
    </w:pPr>
    <w:rPr>
      <w:rFonts w:eastAsiaTheme="majorEastAsia" w:cstheme="majorBidi"/>
      <w:i/>
      <w:iCs/>
      <w:color w:val="595959" w:themeColor="text1" w:themeTint="A6"/>
      <w14:ligatures w14:val="standardContextual"/>
    </w:rPr>
  </w:style>
  <w:style w:type="paragraph" w:styleId="Nagwek7">
    <w:name w:val="heading 7"/>
    <w:basedOn w:val="Normalny"/>
    <w:next w:val="Normalny"/>
    <w:link w:val="Nagwek7Znak"/>
    <w:uiPriority w:val="9"/>
    <w:semiHidden/>
    <w:unhideWhenUsed/>
    <w:qFormat/>
    <w:rsid w:val="00CD5DC8"/>
    <w:pPr>
      <w:keepNext/>
      <w:keepLines/>
      <w:spacing w:before="40" w:after="0"/>
      <w:outlineLvl w:val="6"/>
    </w:pPr>
    <w:rPr>
      <w:rFonts w:eastAsiaTheme="majorEastAsia" w:cstheme="majorBidi"/>
      <w:color w:val="595959" w:themeColor="text1" w:themeTint="A6"/>
      <w14:ligatures w14:val="standardContextual"/>
    </w:rPr>
  </w:style>
  <w:style w:type="paragraph" w:styleId="Nagwek8">
    <w:name w:val="heading 8"/>
    <w:basedOn w:val="Normalny"/>
    <w:next w:val="Normalny"/>
    <w:link w:val="Nagwek8Znak"/>
    <w:uiPriority w:val="9"/>
    <w:semiHidden/>
    <w:unhideWhenUsed/>
    <w:qFormat/>
    <w:rsid w:val="00CD5DC8"/>
    <w:pPr>
      <w:keepNext/>
      <w:keepLines/>
      <w:spacing w:after="0"/>
      <w:outlineLvl w:val="7"/>
    </w:pPr>
    <w:rPr>
      <w:rFonts w:eastAsiaTheme="majorEastAsia" w:cstheme="majorBidi"/>
      <w:i/>
      <w:iCs/>
      <w:color w:val="272727" w:themeColor="text1" w:themeTint="D8"/>
      <w14:ligatures w14:val="standardContextual"/>
    </w:rPr>
  </w:style>
  <w:style w:type="paragraph" w:styleId="Nagwek9">
    <w:name w:val="heading 9"/>
    <w:basedOn w:val="Normalny"/>
    <w:next w:val="Normalny"/>
    <w:link w:val="Nagwek9Znak"/>
    <w:uiPriority w:val="9"/>
    <w:semiHidden/>
    <w:unhideWhenUsed/>
    <w:qFormat/>
    <w:rsid w:val="00CD5DC8"/>
    <w:pPr>
      <w:keepNext/>
      <w:keepLines/>
      <w:spacing w:after="0"/>
      <w:outlineLvl w:val="8"/>
    </w:pPr>
    <w:rPr>
      <w:rFonts w:eastAsiaTheme="majorEastAsia" w:cstheme="majorBidi"/>
      <w:color w:val="272727" w:themeColor="text1" w:themeTint="D8"/>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DC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D5DC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D5DC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D5DC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D5DC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D5DC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DC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DC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DC8"/>
    <w:rPr>
      <w:rFonts w:eastAsiaTheme="majorEastAsia" w:cstheme="majorBidi"/>
      <w:color w:val="272727" w:themeColor="text1" w:themeTint="D8"/>
    </w:rPr>
  </w:style>
  <w:style w:type="paragraph" w:styleId="Tytu">
    <w:name w:val="Title"/>
    <w:basedOn w:val="Normalny"/>
    <w:next w:val="Normalny"/>
    <w:link w:val="TytuZnak"/>
    <w:uiPriority w:val="10"/>
    <w:qFormat/>
    <w:rsid w:val="00CD5DC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CD5DC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DC8"/>
    <w:pPr>
      <w:numPr>
        <w:ilvl w:val="1"/>
      </w:numPr>
    </w:pPr>
    <w:rPr>
      <w:rFonts w:eastAsiaTheme="majorEastAsia" w:cstheme="majorBidi"/>
      <w:color w:val="595959" w:themeColor="text1" w:themeTint="A6"/>
      <w:spacing w:val="15"/>
      <w:sz w:val="28"/>
      <w:szCs w:val="28"/>
      <w14:ligatures w14:val="standardContextual"/>
    </w:rPr>
  </w:style>
  <w:style w:type="character" w:customStyle="1" w:styleId="PodtytuZnak">
    <w:name w:val="Podtytuł Znak"/>
    <w:basedOn w:val="Domylnaczcionkaakapitu"/>
    <w:link w:val="Podtytu"/>
    <w:uiPriority w:val="11"/>
    <w:rsid w:val="00CD5DC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DC8"/>
    <w:pPr>
      <w:spacing w:before="160"/>
      <w:jc w:val="center"/>
    </w:pPr>
    <w:rPr>
      <w:i/>
      <w:iCs/>
      <w:color w:val="404040" w:themeColor="text1" w:themeTint="BF"/>
      <w14:ligatures w14:val="standardContextual"/>
    </w:rPr>
  </w:style>
  <w:style w:type="character" w:customStyle="1" w:styleId="CytatZnak">
    <w:name w:val="Cytat Znak"/>
    <w:basedOn w:val="Domylnaczcionkaakapitu"/>
    <w:link w:val="Cytat"/>
    <w:uiPriority w:val="29"/>
    <w:rsid w:val="00CD5DC8"/>
    <w:rPr>
      <w:i/>
      <w:iCs/>
      <w:color w:val="404040" w:themeColor="text1" w:themeTint="BF"/>
    </w:rPr>
  </w:style>
  <w:style w:type="paragraph" w:styleId="Akapitzlist">
    <w:name w:val="List Paragraph"/>
    <w:basedOn w:val="Normalny"/>
    <w:uiPriority w:val="34"/>
    <w:qFormat/>
    <w:rsid w:val="00CD5DC8"/>
    <w:pPr>
      <w:ind w:left="720"/>
      <w:contextualSpacing/>
    </w:pPr>
    <w:rPr>
      <w14:ligatures w14:val="standardContextual"/>
    </w:rPr>
  </w:style>
  <w:style w:type="character" w:styleId="Wyrnienieintensywne">
    <w:name w:val="Intense Emphasis"/>
    <w:basedOn w:val="Domylnaczcionkaakapitu"/>
    <w:uiPriority w:val="21"/>
    <w:qFormat/>
    <w:rsid w:val="00CD5DC8"/>
    <w:rPr>
      <w:i/>
      <w:iCs/>
      <w:color w:val="2F5496" w:themeColor="accent1" w:themeShade="BF"/>
    </w:rPr>
  </w:style>
  <w:style w:type="paragraph" w:styleId="Cytatintensywny">
    <w:name w:val="Intense Quote"/>
    <w:basedOn w:val="Normalny"/>
    <w:next w:val="Normalny"/>
    <w:link w:val="CytatintensywnyZnak"/>
    <w:uiPriority w:val="30"/>
    <w:qFormat/>
    <w:rsid w:val="00CD5D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ytatintensywnyZnak">
    <w:name w:val="Cytat intensywny Znak"/>
    <w:basedOn w:val="Domylnaczcionkaakapitu"/>
    <w:link w:val="Cytatintensywny"/>
    <w:uiPriority w:val="30"/>
    <w:rsid w:val="00CD5DC8"/>
    <w:rPr>
      <w:i/>
      <w:iCs/>
      <w:color w:val="2F5496" w:themeColor="accent1" w:themeShade="BF"/>
    </w:rPr>
  </w:style>
  <w:style w:type="character" w:styleId="Odwoanieintensywne">
    <w:name w:val="Intense Reference"/>
    <w:basedOn w:val="Domylnaczcionkaakapitu"/>
    <w:uiPriority w:val="32"/>
    <w:qFormat/>
    <w:rsid w:val="00CD5DC8"/>
    <w:rPr>
      <w:b/>
      <w:bCs/>
      <w:smallCaps/>
      <w:color w:val="2F5496" w:themeColor="accent1" w:themeShade="BF"/>
      <w:spacing w:val="5"/>
    </w:rPr>
  </w:style>
  <w:style w:type="paragraph" w:styleId="NormalnyWeb">
    <w:name w:val="Normal (Web)"/>
    <w:basedOn w:val="Normalny"/>
    <w:uiPriority w:val="99"/>
    <w:semiHidden/>
    <w:unhideWhenUsed/>
    <w:rsid w:val="002A118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whitespace-normal">
    <w:name w:val="whitespace-normal"/>
    <w:basedOn w:val="Domylnaczcionkaakapitu"/>
    <w:rsid w:val="002A1183"/>
  </w:style>
  <w:style w:type="character" w:styleId="Pogrubienie">
    <w:name w:val="Strong"/>
    <w:basedOn w:val="Domylnaczcionkaakapitu"/>
    <w:uiPriority w:val="22"/>
    <w:qFormat/>
    <w:rsid w:val="004A6746"/>
    <w:rPr>
      <w:b/>
      <w:bCs/>
    </w:rPr>
  </w:style>
  <w:style w:type="character" w:styleId="Hipercze">
    <w:name w:val="Hyperlink"/>
    <w:basedOn w:val="Domylnaczcionkaakapitu"/>
    <w:uiPriority w:val="99"/>
    <w:unhideWhenUsed/>
    <w:rsid w:val="002B0E36"/>
    <w:rPr>
      <w:color w:val="0563C1" w:themeColor="hyperlink"/>
      <w:u w:val="single"/>
    </w:rPr>
  </w:style>
  <w:style w:type="character" w:styleId="Nierozpoznanawzmianka">
    <w:name w:val="Unresolved Mention"/>
    <w:basedOn w:val="Domylnaczcionkaakapitu"/>
    <w:uiPriority w:val="99"/>
    <w:semiHidden/>
    <w:unhideWhenUsed/>
    <w:rsid w:val="002B0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sja.tv/transmisja/79995/wspolne-posiedzenie-komisji-ds-rozwoju-gospodarczego-i-komisji-ds-rodziny-w-dniu-wtorek-17-lutego-2026.ht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3573</Words>
  <Characters>21441</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Ściesińska Justyna</dc:creator>
  <cp:keywords/>
  <dc:description/>
  <cp:lastModifiedBy>Ściesińska Justyna</cp:lastModifiedBy>
  <cp:revision>2</cp:revision>
  <dcterms:created xsi:type="dcterms:W3CDTF">2026-03-09T11:44:00Z</dcterms:created>
  <dcterms:modified xsi:type="dcterms:W3CDTF">2026-03-09T11:44:00Z</dcterms:modified>
</cp:coreProperties>
</file>